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14" w:rsidRPr="00011295" w:rsidRDefault="00873614" w:rsidP="00856155">
      <w:pPr>
        <w:pStyle w:val="Heading7"/>
        <w:spacing w:before="0"/>
        <w:rPr>
          <w:rFonts w:cstheme="majorHAnsi"/>
          <w:color w:val="auto"/>
          <w:sz w:val="22"/>
          <w:szCs w:val="22"/>
          <w:lang w:val="ro-RO"/>
        </w:rPr>
      </w:pPr>
      <w:bookmarkStart w:id="0" w:name="_GoBack"/>
      <w:bookmarkEnd w:id="0"/>
      <w:r w:rsidRPr="00011295">
        <w:rPr>
          <w:rFonts w:cstheme="majorHAnsi"/>
          <w:color w:val="auto"/>
          <w:sz w:val="22"/>
          <w:szCs w:val="22"/>
          <w:lang w:val="ro-RO"/>
        </w:rPr>
        <w:t xml:space="preserve">Anexa   </w:t>
      </w:r>
    </w:p>
    <w:p w:rsidR="00873614" w:rsidRPr="00011295" w:rsidRDefault="00873614" w:rsidP="0087361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Termeni şi </w:t>
      </w:r>
      <w:r w:rsidR="001C6D79"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Condiții</w:t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de Livrare*</w:t>
      </w:r>
      <w:r w:rsidRPr="00011295">
        <w:rPr>
          <w:rStyle w:val="FootnoteReference"/>
          <w:rFonts w:asciiTheme="majorHAnsi" w:hAnsiTheme="majorHAnsi" w:cstheme="majorHAnsi"/>
          <w:b/>
          <w:sz w:val="22"/>
          <w:szCs w:val="22"/>
          <w:u w:val="single"/>
          <w:lang w:val="ro-RO"/>
        </w:rPr>
        <w:footnoteReference w:id="1"/>
      </w:r>
    </w:p>
    <w:p w:rsidR="00873614" w:rsidRPr="00011295" w:rsidRDefault="00873614" w:rsidP="00856155">
      <w:pPr>
        <w:pStyle w:val="ChapterNumber"/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Achiziția de</w:t>
      </w:r>
      <w:r w:rsidR="00696D5B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011295">
        <w:rPr>
          <w:rFonts w:asciiTheme="majorHAnsi" w:hAnsiTheme="majorHAnsi" w:cstheme="majorHAnsi"/>
          <w:b/>
          <w:sz w:val="22"/>
          <w:szCs w:val="22"/>
          <w:lang w:val="ro-RO"/>
        </w:rPr>
        <w:t>Mobilier</w:t>
      </w:r>
      <w:r w:rsidR="00FE35E4" w:rsidRPr="00011295">
        <w:rPr>
          <w:rFonts w:asciiTheme="majorHAnsi" w:hAnsiTheme="majorHAnsi" w:cstheme="majorHAnsi"/>
          <w:b/>
          <w:sz w:val="22"/>
          <w:szCs w:val="22"/>
          <w:shd w:val="clear" w:color="auto" w:fill="FFFFFF"/>
          <w:lang w:val="ro-RO"/>
        </w:rPr>
        <w:t xml:space="preserve"> </w:t>
      </w:r>
    </w:p>
    <w:p w:rsidR="00856155" w:rsidRPr="00011295" w:rsidRDefault="00856155" w:rsidP="00575796">
      <w:pPr>
        <w:rPr>
          <w:rFonts w:asciiTheme="majorHAnsi" w:hAnsiTheme="majorHAnsi" w:cstheme="majorHAnsi"/>
          <w:sz w:val="22"/>
          <w:szCs w:val="22"/>
          <w:lang w:val="ro-RO"/>
        </w:rPr>
      </w:pPr>
    </w:p>
    <w:p w:rsidR="00575796" w:rsidRPr="00011295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Proiectul privind Învățământul Secundar (ROSE)</w:t>
      </w:r>
    </w:p>
    <w:p w:rsidR="00575796" w:rsidRPr="00011295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Schema de Granturi pentru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Universități</w:t>
      </w:r>
    </w:p>
    <w:p w:rsidR="00575796" w:rsidRPr="00011295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Beneficiar: Universitatea de Medicină, Farmacie, Științe și Tehnologie „George Emil Palade” din Târgu Mureș</w:t>
      </w:r>
    </w:p>
    <w:p w:rsidR="00575796" w:rsidRPr="00011295" w:rsidRDefault="00575796" w:rsidP="00575796">
      <w:pPr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Titlul subproiectului: ”Centrul de învățare Sim3DPrint al Universității de Medicină, Farmacie, Științe și Tehnologie ”George Emil Palade” din Târgu Mureș”,</w:t>
      </w:r>
    </w:p>
    <w:p w:rsidR="00575796" w:rsidRPr="00011295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Acord de grant nr. 287/SGU/CI/III din 18.12.2019</w:t>
      </w:r>
    </w:p>
    <w:p w:rsidR="00575796" w:rsidRPr="00011295" w:rsidRDefault="00575796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011295" w:rsidRDefault="00873614" w:rsidP="00575796">
      <w:pPr>
        <w:ind w:left="6300" w:hanging="6300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>Ofertant: ____________________</w:t>
      </w: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011295" w:rsidRDefault="00873614" w:rsidP="00873614">
      <w:pPr>
        <w:rPr>
          <w:rFonts w:asciiTheme="majorHAnsi" w:hAnsiTheme="majorHAnsi" w:cstheme="majorHAnsi"/>
          <w:i/>
          <w:sz w:val="22"/>
          <w:szCs w:val="22"/>
          <w:u w:val="single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1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>.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Oferta de preț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011295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044"/>
        <w:gridCol w:w="1327"/>
        <w:gridCol w:w="1260"/>
        <w:gridCol w:w="1553"/>
      </w:tblGrid>
      <w:tr w:rsidR="00011295" w:rsidRPr="00011295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Preț unitar</w:t>
            </w:r>
            <w:r w:rsidR="00DC6C33"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</w:t>
            </w:r>
            <w:r w:rsidR="001C6D79"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fără</w:t>
            </w:r>
            <w:r w:rsidR="00DC6C33"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TVA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fără TVA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TVA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Valoare totală cu TVA</w:t>
            </w:r>
          </w:p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(7=5+6)</w:t>
            </w:r>
          </w:p>
        </w:tc>
      </w:tr>
      <w:tr w:rsidR="00011295" w:rsidRPr="00011295" w:rsidTr="00A315C3">
        <w:trPr>
          <w:trHeight w:val="285"/>
        </w:trPr>
        <w:tc>
          <w:tcPr>
            <w:tcW w:w="567" w:type="dxa"/>
            <w:shd w:val="clear" w:color="auto" w:fill="auto"/>
            <w:noWrap/>
          </w:tcPr>
          <w:p w:rsidR="00A315C3" w:rsidRPr="00011295" w:rsidRDefault="0075269C" w:rsidP="00A315C3">
            <w:pPr>
              <w:ind w:left="162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A315C3" w:rsidRPr="00011295" w:rsidRDefault="00A315C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de m</w:t>
            </w:r>
            <w:r w:rsidR="008D7577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obilier pentru laboratorul de 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printare  3D</w:t>
            </w:r>
          </w:p>
        </w:tc>
        <w:tc>
          <w:tcPr>
            <w:tcW w:w="850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011295" w:rsidRPr="00011295" w:rsidTr="00A315C3">
        <w:trPr>
          <w:trHeight w:val="285"/>
        </w:trPr>
        <w:tc>
          <w:tcPr>
            <w:tcW w:w="567" w:type="dxa"/>
            <w:shd w:val="clear" w:color="auto" w:fill="auto"/>
            <w:noWrap/>
            <w:vAlign w:val="bottom"/>
          </w:tcPr>
          <w:p w:rsidR="00D227F2" w:rsidRPr="00011295" w:rsidRDefault="00D227F2" w:rsidP="00D227F2">
            <w:pPr>
              <w:ind w:left="162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3232" w:type="dxa"/>
            <w:shd w:val="clear" w:color="auto" w:fill="auto"/>
            <w:vAlign w:val="bottom"/>
          </w:tcPr>
          <w:p w:rsidR="00D227F2" w:rsidRPr="00011295" w:rsidRDefault="00D227F2" w:rsidP="00D227F2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:rsidR="00D227F2" w:rsidRPr="00011295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:rsidR="00D227F2" w:rsidRPr="00011295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:rsidR="00D227F2" w:rsidRPr="00011295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:rsidR="00D227F2" w:rsidRPr="00011295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27F2" w:rsidRPr="00011295" w:rsidRDefault="00D227F2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</w:tr>
    </w:tbl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</w:p>
    <w:p w:rsidR="00873614" w:rsidRPr="00011295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2.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1C6D79"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Preț</w:t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fix: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 xml:space="preserve"> 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Prețul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indicat mai sus este ferm şi fix şi nu poate fi modificat pe durata executării contractului.</w:t>
      </w:r>
    </w:p>
    <w:p w:rsidR="00873614" w:rsidRPr="00011295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011295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3.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Grafic de livrare: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>Livrarea s</w:t>
      </w:r>
      <w:r w:rsidR="00696D5B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e efectuează în cel mult </w:t>
      </w:r>
      <w:r w:rsidR="0076314D" w:rsidRPr="00011295">
        <w:rPr>
          <w:rFonts w:asciiTheme="majorHAnsi" w:hAnsiTheme="majorHAnsi" w:cstheme="majorHAnsi"/>
          <w:sz w:val="22"/>
          <w:szCs w:val="22"/>
          <w:lang w:val="ro-RO"/>
        </w:rPr>
        <w:t>30 de zile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de la semnarea Contractului/ Notei de Comanda, la destinația finală indicată, conform următorului grafic: </w:t>
      </w:r>
      <w:r w:rsidRPr="00011295">
        <w:rPr>
          <w:rFonts w:asciiTheme="majorHAnsi" w:hAnsiTheme="majorHAnsi" w:cstheme="majorHAnsi"/>
          <w:i/>
          <w:sz w:val="22"/>
          <w:szCs w:val="22"/>
          <w:lang w:val="ro-RO"/>
        </w:rPr>
        <w:t>[a se completa de către Ofertant]</w:t>
      </w:r>
    </w:p>
    <w:p w:rsidR="00873614" w:rsidRPr="00011295" w:rsidRDefault="00873614" w:rsidP="00873614">
      <w:pPr>
        <w:ind w:left="720" w:hanging="720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011295" w:rsidRPr="00011295" w:rsidTr="00604B7C">
        <w:trPr>
          <w:trHeight w:val="285"/>
          <w:tblHeader/>
        </w:trPr>
        <w:tc>
          <w:tcPr>
            <w:tcW w:w="900" w:type="dxa"/>
            <w:shd w:val="clear" w:color="auto" w:fill="auto"/>
            <w:noWrap/>
            <w:vAlign w:val="center"/>
          </w:tcPr>
          <w:p w:rsidR="00873614" w:rsidRPr="00011295" w:rsidRDefault="00873614" w:rsidP="00D227F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873614" w:rsidRPr="00011295" w:rsidRDefault="00873614" w:rsidP="001A674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011295" w:rsidRPr="00011295" w:rsidTr="00BA5A53">
        <w:trPr>
          <w:trHeight w:val="285"/>
        </w:trPr>
        <w:tc>
          <w:tcPr>
            <w:tcW w:w="900" w:type="dxa"/>
            <w:shd w:val="clear" w:color="auto" w:fill="auto"/>
            <w:noWrap/>
          </w:tcPr>
          <w:p w:rsidR="00A315C3" w:rsidRPr="00011295" w:rsidRDefault="0075269C" w:rsidP="00A315C3">
            <w:pPr>
              <w:ind w:left="162"/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A315C3" w:rsidRPr="00011295" w:rsidRDefault="00A315C3" w:rsidP="008D7577">
            <w:pPr>
              <w:jc w:val="both"/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Set de mobilier pentru laboratorul de printare  3D</w:t>
            </w:r>
          </w:p>
        </w:tc>
        <w:tc>
          <w:tcPr>
            <w:tcW w:w="1276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pacing w:val="-2"/>
                <w:sz w:val="22"/>
                <w:szCs w:val="22"/>
                <w:lang w:val="ro-RO"/>
              </w:rPr>
              <w:t>1</w:t>
            </w:r>
          </w:p>
        </w:tc>
        <w:tc>
          <w:tcPr>
            <w:tcW w:w="3624" w:type="dxa"/>
          </w:tcPr>
          <w:p w:rsidR="00A315C3" w:rsidRPr="00011295" w:rsidRDefault="00A315C3" w:rsidP="00A315C3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011295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4.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Plata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 xml:space="preserve"> 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facturii se va efectua în lei, 100% la livrarea efectivă a produselor la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destinația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finală indicată, pe baza facturii Furnizorului şi a procesului - verbal de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recepție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, conform </w:t>
      </w:r>
      <w:r w:rsidRPr="00011295">
        <w:rPr>
          <w:rFonts w:asciiTheme="majorHAnsi" w:hAnsiTheme="majorHAnsi" w:cstheme="majorHAnsi"/>
          <w:i/>
          <w:sz w:val="22"/>
          <w:szCs w:val="22"/>
          <w:lang w:val="ro-RO"/>
        </w:rPr>
        <w:t>Graficului de livrare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:rsidR="00873614" w:rsidRPr="00011295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873614" w:rsidRPr="00011295" w:rsidRDefault="00873614" w:rsidP="00873614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5.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1C6D79"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Garanție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 xml:space="preserve">: 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Bunurile oferite vor fi acoperite de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garanția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producătorului</w:t>
      </w:r>
      <w:r w:rsidR="00397AD1" w:rsidRPr="00011295">
        <w:rPr>
          <w:rFonts w:asciiTheme="majorHAnsi" w:hAnsiTheme="majorHAnsi" w:cstheme="majorHAnsi"/>
          <w:sz w:val="22"/>
          <w:szCs w:val="22"/>
          <w:lang w:val="ro-RO"/>
        </w:rPr>
        <w:t>/ furnizorului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D227F2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pentru o perioada cel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puțin</w:t>
      </w:r>
      <w:r w:rsidR="00D227F2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egala cu perioada de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="00D227F2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minima solicitate de Beneficiar, calculata 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>de la data livrării către Beneficiar</w:t>
      </w:r>
      <w:r w:rsidR="00FF7E8D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, pentru produsele pentru care se acorda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="00FF7E8D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de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către</w:t>
      </w:r>
      <w:r w:rsidR="00FF7E8D"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producător</w:t>
      </w:r>
      <w:r w:rsidR="00FF7E8D" w:rsidRPr="00011295">
        <w:rPr>
          <w:rFonts w:asciiTheme="majorHAnsi" w:hAnsiTheme="majorHAnsi" w:cstheme="majorHAnsi"/>
          <w:sz w:val="22"/>
          <w:szCs w:val="22"/>
          <w:lang w:val="ro-RO"/>
        </w:rPr>
        <w:t>, daca este cazul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. Vă rugăm să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menționați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perioada de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garanție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şi termenii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garanției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>, în detaliu.</w:t>
      </w:r>
    </w:p>
    <w:p w:rsidR="00873614" w:rsidRPr="00011295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011295" w:rsidRDefault="00873614" w:rsidP="00873614">
      <w:pPr>
        <w:ind w:left="720" w:hanging="720"/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6.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1C6D79"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Instrucțiuni</w:t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de ambalare: </w:t>
      </w:r>
    </w:p>
    <w:p w:rsidR="00B55ADC" w:rsidRPr="00011295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sz w:val="22"/>
          <w:szCs w:val="22"/>
          <w:lang w:val="ro-RO"/>
        </w:rPr>
        <w:tab/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ab/>
        <w:t xml:space="preserve">Furnizorul va asigura ambalarea produselor pentru a împiedica avarierea sau deteriorarea lor în timpul transportului către </w:t>
      </w:r>
      <w:r w:rsidR="001C6D79" w:rsidRPr="00011295">
        <w:rPr>
          <w:rFonts w:asciiTheme="majorHAnsi" w:hAnsiTheme="majorHAnsi" w:cstheme="majorHAnsi"/>
          <w:sz w:val="22"/>
          <w:szCs w:val="22"/>
          <w:lang w:val="ro-RO"/>
        </w:rPr>
        <w:t>destinația</w:t>
      </w:r>
      <w:r w:rsidRPr="00011295">
        <w:rPr>
          <w:rFonts w:asciiTheme="majorHAnsi" w:hAnsiTheme="majorHAnsi" w:cstheme="majorHAnsi"/>
          <w:sz w:val="22"/>
          <w:szCs w:val="22"/>
          <w:lang w:val="ro-RO"/>
        </w:rPr>
        <w:t xml:space="preserve"> finală. </w:t>
      </w:r>
    </w:p>
    <w:p w:rsidR="00B55ADC" w:rsidRPr="00011295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011295" w:rsidRDefault="00B55ADC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:rsidR="00B55ADC" w:rsidRPr="00011295" w:rsidRDefault="00B55ADC" w:rsidP="00A315C3">
      <w:pPr>
        <w:jc w:val="both"/>
        <w:rPr>
          <w:rFonts w:asciiTheme="majorHAnsi" w:hAnsiTheme="majorHAnsi" w:cstheme="majorHAnsi"/>
          <w:b/>
          <w:sz w:val="22"/>
          <w:szCs w:val="22"/>
          <w:lang w:val="ro-RO"/>
        </w:rPr>
        <w:sectPr w:rsidR="00B55ADC" w:rsidRPr="00011295" w:rsidSect="00AA0409">
          <w:headerReference w:type="even" r:id="rId8"/>
          <w:footerReference w:type="even" r:id="rId9"/>
          <w:headerReference w:type="first" r:id="rId10"/>
          <w:pgSz w:w="11907" w:h="16840" w:code="9"/>
          <w:pgMar w:top="709" w:right="1134" w:bottom="993" w:left="1418" w:header="284" w:footer="720" w:gutter="0"/>
          <w:cols w:space="720"/>
          <w:docGrid w:linePitch="360"/>
        </w:sectPr>
      </w:pPr>
    </w:p>
    <w:p w:rsidR="00873614" w:rsidRPr="00011295" w:rsidRDefault="00873614" w:rsidP="00873614">
      <w:pPr>
        <w:ind w:left="720" w:hanging="720"/>
        <w:jc w:val="both"/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lastRenderedPageBreak/>
        <w:t xml:space="preserve">7. 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ab/>
      </w:r>
      <w:r w:rsidR="001C6D79"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>Specificații</w:t>
      </w:r>
      <w:r w:rsidRPr="00011295">
        <w:rPr>
          <w:rFonts w:asciiTheme="majorHAnsi" w:hAnsiTheme="majorHAnsi" w:cstheme="majorHAnsi"/>
          <w:b/>
          <w:sz w:val="22"/>
          <w:szCs w:val="22"/>
          <w:u w:val="single"/>
          <w:lang w:val="ro-RO"/>
        </w:rPr>
        <w:t xml:space="preserve"> Tehnice: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9091"/>
        <w:gridCol w:w="5490"/>
      </w:tblGrid>
      <w:tr w:rsidR="00011295" w:rsidRPr="00011295" w:rsidTr="002D46CA">
        <w:trPr>
          <w:trHeight w:val="346"/>
          <w:tblHeader/>
        </w:trPr>
        <w:tc>
          <w:tcPr>
            <w:tcW w:w="516" w:type="dxa"/>
            <w:shd w:val="clear" w:color="auto" w:fill="F2F2F2"/>
          </w:tcPr>
          <w:p w:rsidR="00B55ADC" w:rsidRPr="00011295" w:rsidRDefault="00B55ADC" w:rsidP="00BA5A5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F2F2F2"/>
          </w:tcPr>
          <w:p w:rsidR="00B55ADC" w:rsidRPr="00011295" w:rsidRDefault="00B55ADC" w:rsidP="00165A1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solicitate</w:t>
            </w:r>
          </w:p>
        </w:tc>
        <w:tc>
          <w:tcPr>
            <w:tcW w:w="5490" w:type="dxa"/>
            <w:shd w:val="clear" w:color="auto" w:fill="F2F2F2"/>
          </w:tcPr>
          <w:p w:rsidR="00AD3D4A" w:rsidRPr="00011295" w:rsidRDefault="00AD3D4A" w:rsidP="00165A1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Specificații tehnice ofertate</w:t>
            </w:r>
          </w:p>
          <w:p w:rsidR="00B55ADC" w:rsidRPr="00011295" w:rsidRDefault="00AD3D4A" w:rsidP="00AD3D4A">
            <w:pPr>
              <w:pStyle w:val="ListParagraph"/>
              <w:tabs>
                <w:tab w:val="left" w:pos="5904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[a se completa de către Ofertant]</w:t>
            </w:r>
          </w:p>
        </w:tc>
      </w:tr>
      <w:tr w:rsidR="00011295" w:rsidRPr="00011295" w:rsidTr="002D46CA">
        <w:trPr>
          <w:trHeight w:val="355"/>
        </w:trPr>
        <w:tc>
          <w:tcPr>
            <w:tcW w:w="516" w:type="dxa"/>
            <w:shd w:val="clear" w:color="auto" w:fill="DAEEF3"/>
          </w:tcPr>
          <w:p w:rsidR="00982D35" w:rsidRPr="00011295" w:rsidRDefault="0075269C" w:rsidP="00982D35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1</w:t>
            </w:r>
            <w:r w:rsidR="00982D35"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.</w:t>
            </w:r>
          </w:p>
        </w:tc>
        <w:tc>
          <w:tcPr>
            <w:tcW w:w="9091" w:type="dxa"/>
            <w:shd w:val="clear" w:color="auto" w:fill="DAEEF3"/>
          </w:tcPr>
          <w:p w:rsidR="00982D35" w:rsidRPr="00011295" w:rsidRDefault="00A315C3" w:rsidP="00A315C3">
            <w:pPr>
              <w:pStyle w:val="ListParagraph"/>
              <w:tabs>
                <w:tab w:val="left" w:pos="3060"/>
              </w:tabs>
              <w:spacing w:line="276" w:lineRule="auto"/>
              <w:ind w:left="0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Denumire produs:  Set de mobilier pentru laboratorul de printare  3D</w:t>
            </w:r>
            <w:r w:rsidR="008D7577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490" w:type="dxa"/>
            <w:shd w:val="clear" w:color="auto" w:fill="DAEEF3"/>
          </w:tcPr>
          <w:p w:rsidR="00982D35" w:rsidRPr="00011295" w:rsidRDefault="00982D35" w:rsidP="00982D35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Marca / modelul produsului/producător</w:t>
            </w:r>
          </w:p>
        </w:tc>
      </w:tr>
      <w:tr w:rsidR="00011295" w:rsidRPr="00011295" w:rsidTr="00A315C3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011295" w:rsidRDefault="00A315C3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Descriere generală: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Set mobilier compus din: 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>M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>asa birou (1770/800/760 mm)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3 buc; 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>M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>asa birou (1520/800/760 mm) -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>4 buc; Modul sanitar simplu  (1720/800/760 mm)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– 1 buc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; Masa centrala (2200/1000/760 mm) – 1 buc; Dulap </w:t>
            </w:r>
            <w:r w:rsidR="001C6D79" w:rsidRPr="00011295">
              <w:rPr>
                <w:rFonts w:ascii="Calibri" w:hAnsi="Calibri" w:cs="Calibri"/>
                <w:sz w:val="22"/>
                <w:szCs w:val="22"/>
                <w:lang w:val="ro-RO"/>
              </w:rPr>
              <w:t>înalt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pentru depozitare, la sol (800/350/2100 mm) -</w:t>
            </w:r>
            <w:r w:rsidR="0075269C"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 xml:space="preserve">2 buc; </w:t>
            </w:r>
            <w:r w:rsidRPr="00011295">
              <w:rPr>
                <w:rStyle w:val="markedcontent"/>
                <w:rFonts w:ascii="Calibri" w:eastAsiaTheme="majorEastAsia" w:hAnsi="Calibri" w:cs="Calibri"/>
                <w:sz w:val="22"/>
                <w:szCs w:val="22"/>
                <w:lang w:val="ro-RO"/>
              </w:rPr>
              <w:t>Element underbench de depozitare (900/510/670 mm) -</w:t>
            </w:r>
            <w:r w:rsidR="0075269C" w:rsidRPr="00011295">
              <w:rPr>
                <w:rStyle w:val="markedcontent"/>
                <w:rFonts w:ascii="Calibri" w:eastAsiaTheme="majorEastAsia" w:hAnsi="Calibri" w:cs="Calibri"/>
                <w:sz w:val="22"/>
                <w:szCs w:val="22"/>
                <w:lang w:val="ro-RO"/>
              </w:rPr>
              <w:t xml:space="preserve"> </w:t>
            </w:r>
            <w:r w:rsidRPr="00011295">
              <w:rPr>
                <w:rStyle w:val="markedcontent"/>
                <w:rFonts w:ascii="Calibri" w:eastAsiaTheme="majorEastAsia" w:hAnsi="Calibri" w:cs="Calibri"/>
                <w:sz w:val="22"/>
                <w:szCs w:val="22"/>
                <w:lang w:val="ro-RO"/>
              </w:rPr>
              <w:t>2 buc</w:t>
            </w:r>
          </w:p>
          <w:p w:rsidR="00A315C3" w:rsidRPr="00011295" w:rsidRDefault="00A315C3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A315C3" w:rsidRPr="00011295" w:rsidRDefault="00A315C3" w:rsidP="00A315C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t>Culorile vor fi alese de către beneficiar din paleta de culori disponibile în ofertă.</w:t>
            </w:r>
          </w:p>
          <w:p w:rsidR="00A315C3" w:rsidRPr="00011295" w:rsidRDefault="00A315C3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A315C3" w:rsidRPr="00011295" w:rsidRDefault="00A315C3" w:rsidP="00A315C3">
            <w:pPr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Detalii specifice şi standarde tehnice minim acceptate de către Beneficiar:</w:t>
            </w:r>
          </w:p>
          <w:p w:rsidR="0075269C" w:rsidRPr="00011295" w:rsidRDefault="0075269C" w:rsidP="00A315C3">
            <w:pPr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</w:p>
          <w:tbl>
            <w:tblPr>
              <w:tblW w:w="8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27"/>
              <w:gridCol w:w="1291"/>
            </w:tblGrid>
            <w:tr w:rsidR="00011295" w:rsidRPr="00011295" w:rsidTr="0075269C">
              <w:trPr>
                <w:trHeight w:val="595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110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Masa-birou, dimensiuni 1770/800/760 mm, blat melaminat de 36 mm grosime si cadru metalic vopsit in </w:t>
                  </w:r>
                  <w:r w:rsidR="001C6D79" w:rsidRPr="00011295">
                    <w:rPr>
                      <w:rFonts w:ascii="Calibri" w:hAnsi="Calibri" w:cs="Calibri"/>
                      <w:lang w:val="ro-RO"/>
                    </w:rPr>
                    <w:t>câmp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electrostatic, cu reglaj al </w:t>
                  </w:r>
                  <w:r w:rsidR="001C6D79" w:rsidRPr="00011295">
                    <w:rPr>
                      <w:rFonts w:ascii="Calibri" w:hAnsi="Calibri" w:cs="Calibri"/>
                      <w:lang w:val="ro-RO"/>
                    </w:rPr>
                    <w:t>planeității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la sol.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spacing w:before="1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w w:val="99"/>
                      <w:lang w:val="ro-RO"/>
                    </w:rPr>
                    <w:t>3</w:t>
                  </w:r>
                </w:p>
              </w:tc>
            </w:tr>
            <w:tr w:rsidR="00011295" w:rsidRPr="00011295" w:rsidTr="0075269C">
              <w:trPr>
                <w:trHeight w:val="562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110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Masa-birou, dimensiuni 1520/800/760 mm, blat melaminat de 36 mm grosime si cadru metalic vopsit in </w:t>
                  </w:r>
                  <w:r w:rsidR="001C6D79" w:rsidRPr="00011295">
                    <w:rPr>
                      <w:rFonts w:ascii="Calibri" w:hAnsi="Calibri" w:cs="Calibri"/>
                      <w:lang w:val="ro-RO"/>
                    </w:rPr>
                    <w:t>câmp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electrostatic, cu reglaj al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planeității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la sol.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spacing w:before="1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w w:val="99"/>
                      <w:lang w:val="ro-RO"/>
                    </w:rPr>
                    <w:t>4</w:t>
                  </w:r>
                </w:p>
              </w:tc>
            </w:tr>
            <w:tr w:rsidR="00011295" w:rsidRPr="00011295" w:rsidTr="00A315C3">
              <w:trPr>
                <w:trHeight w:val="979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82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Modul sanitar simplu, dimensiuni 1720/800/760 mm, blat melaminat de 36 mm, cuva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fără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scurgător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din PP, de 500/400/300 mm. Masca de chiuveta cu o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ușă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plina -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lățime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600 mm +</w:t>
                  </w:r>
                  <w:r w:rsidRPr="00011295">
                    <w:rPr>
                      <w:rFonts w:ascii="Calibri" w:hAnsi="Calibri" w:cs="Calibri"/>
                      <w:spacing w:val="-15"/>
                      <w:lang w:val="ro-RO"/>
                    </w:rPr>
                    <w:t xml:space="preserve"> 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element lateral de depozitare cu 2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uși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pline si raft interior,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lățime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1100 mm (Modul sanitar</w:t>
                  </w:r>
                  <w:r w:rsidRPr="00011295">
                    <w:rPr>
                      <w:rFonts w:ascii="Calibri" w:hAnsi="Calibri" w:cs="Calibri"/>
                      <w:spacing w:val="-11"/>
                      <w:lang w:val="ro-RO"/>
                    </w:rPr>
                    <w:t xml:space="preserve"> 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>autonom)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spacing w:before="1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ind w:right="1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w w:val="99"/>
                      <w:lang w:val="ro-RO"/>
                    </w:rPr>
                    <w:t>1</w:t>
                  </w:r>
                </w:p>
              </w:tc>
            </w:tr>
            <w:tr w:rsidR="00011295" w:rsidRPr="00011295" w:rsidTr="00A315C3">
              <w:trPr>
                <w:trHeight w:val="696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237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Masa centrala - dimensiuni 2200/1000/760 mm - blat dublu melaminat de 36 mm grosime - structura metalica la sol +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suporți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pentru CPU - 4 buc,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suspendați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de blatul de lucru.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spacing w:before="1"/>
                    <w:ind w:left="513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w w:val="99"/>
                      <w:lang w:val="ro-RO"/>
                    </w:rPr>
                    <w:t>1</w:t>
                  </w:r>
                </w:p>
              </w:tc>
            </w:tr>
            <w:tr w:rsidR="00011295" w:rsidRPr="00011295" w:rsidTr="00A315C3">
              <w:trPr>
                <w:trHeight w:val="697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296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Dulap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înalt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pentru depozitare, la sol - dimensiuni 800/350/2100 mm - 4 usi pline (2 sus + 2 jos) + rafturi goale la mijloc. Plinta metalica + reglaj la sol,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închidere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 xml:space="preserve"> amortizata la </w:t>
                  </w:r>
                  <w:r w:rsidR="00A34E20" w:rsidRPr="00011295">
                    <w:rPr>
                      <w:rFonts w:ascii="Calibri" w:hAnsi="Calibri" w:cs="Calibri"/>
                      <w:lang w:val="ro-RO"/>
                    </w:rPr>
                    <w:t>uși</w:t>
                  </w:r>
                  <w:r w:rsidRPr="00011295">
                    <w:rPr>
                      <w:rFonts w:ascii="Calibri" w:hAnsi="Calibri" w:cs="Calibri"/>
                      <w:lang w:val="ro-RO"/>
                    </w:rPr>
                    <w:t>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spacing w:before="10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A315C3">
                  <w:pPr>
                    <w:pStyle w:val="TableParagraph"/>
                    <w:spacing w:before="1"/>
                    <w:ind w:left="513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w w:val="99"/>
                      <w:lang w:val="ro-RO"/>
                    </w:rPr>
                    <w:t>2</w:t>
                  </w:r>
                </w:p>
              </w:tc>
            </w:tr>
            <w:tr w:rsidR="00011295" w:rsidRPr="00011295" w:rsidTr="00FF203A">
              <w:trPr>
                <w:trHeight w:val="569"/>
              </w:trPr>
              <w:tc>
                <w:tcPr>
                  <w:tcW w:w="7627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ind w:left="38" w:right="296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Style w:val="markedcontent"/>
                      <w:rFonts w:ascii="Calibri" w:hAnsi="Calibri" w:cs="Calibri"/>
                      <w:lang w:val="ro-RO"/>
                    </w:rPr>
                    <w:t xml:space="preserve">Element underbench de depozitare - dimensiuni 900/510/670 mm, echipat cu un sertar superior si 2 </w:t>
                  </w:r>
                  <w:r w:rsidR="00A34E20" w:rsidRPr="00011295">
                    <w:rPr>
                      <w:rStyle w:val="markedcontent"/>
                      <w:rFonts w:ascii="Calibri" w:hAnsi="Calibri" w:cs="Calibri"/>
                      <w:lang w:val="ro-RO"/>
                    </w:rPr>
                    <w:t>uși</w:t>
                  </w:r>
                  <w:r w:rsidRPr="00011295">
                    <w:rPr>
                      <w:rStyle w:val="markedcontent"/>
                      <w:rFonts w:ascii="Calibri" w:hAnsi="Calibri" w:cs="Calibri"/>
                      <w:lang w:val="ro-RO"/>
                    </w:rPr>
                    <w:t xml:space="preserve"> pline cu raft interior.</w:t>
                  </w:r>
                </w:p>
              </w:tc>
              <w:tc>
                <w:tcPr>
                  <w:tcW w:w="1291" w:type="dxa"/>
                  <w:shd w:val="clear" w:color="auto" w:fill="auto"/>
                </w:tcPr>
                <w:p w:rsidR="00A315C3" w:rsidRPr="00011295" w:rsidRDefault="00A315C3" w:rsidP="00A315C3">
                  <w:pPr>
                    <w:pStyle w:val="TableParagraph"/>
                    <w:spacing w:before="10"/>
                    <w:jc w:val="center"/>
                    <w:rPr>
                      <w:rFonts w:ascii="Calibri" w:hAnsi="Calibri" w:cs="Calibri"/>
                      <w:lang w:val="ro-RO"/>
                    </w:rPr>
                  </w:pPr>
                </w:p>
                <w:p w:rsidR="00A315C3" w:rsidRPr="00011295" w:rsidRDefault="00A315C3" w:rsidP="00FF203A">
                  <w:pPr>
                    <w:pStyle w:val="TableParagraph"/>
                    <w:jc w:val="center"/>
                    <w:rPr>
                      <w:rFonts w:ascii="Calibri" w:hAnsi="Calibri" w:cs="Calibri"/>
                      <w:lang w:val="ro-RO"/>
                    </w:rPr>
                  </w:pPr>
                  <w:r w:rsidRPr="00011295">
                    <w:rPr>
                      <w:rFonts w:ascii="Calibri" w:hAnsi="Calibri" w:cs="Calibri"/>
                      <w:lang w:val="ro-RO"/>
                    </w:rPr>
                    <w:t>2</w:t>
                  </w:r>
                </w:p>
              </w:tc>
            </w:tr>
          </w:tbl>
          <w:p w:rsidR="00A315C3" w:rsidRPr="00011295" w:rsidRDefault="00A315C3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75269C" w:rsidRPr="00011295" w:rsidRDefault="0075269C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75269C" w:rsidRPr="00011295" w:rsidRDefault="0075269C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75269C" w:rsidRPr="00011295" w:rsidRDefault="0075269C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A315C3" w:rsidRPr="00011295" w:rsidRDefault="00A315C3" w:rsidP="00A315C3">
            <w:pPr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lastRenderedPageBreak/>
              <w:t>P</w:t>
            </w: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arametri de </w:t>
            </w:r>
            <w:r w:rsidR="00A34E20"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funcționare</w:t>
            </w: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minim </w:t>
            </w:r>
            <w:r w:rsidR="00A34E20"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acceptați</w:t>
            </w: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către Beneficiar:</w:t>
            </w:r>
          </w:p>
          <w:p w:rsidR="0075269C" w:rsidRPr="00011295" w:rsidRDefault="0075269C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A315C3" w:rsidRPr="00011295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Cadru corpuri de mobila format din:  PAL melaminat 18mm, Cant ABS 0,4mm</w:t>
            </w:r>
          </w:p>
          <w:p w:rsidR="00A315C3" w:rsidRPr="00011295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Tăblie posterioară: HDF 3mm</w:t>
            </w:r>
          </w:p>
          <w:p w:rsidR="00A315C3" w:rsidRPr="00011295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Front sertar: PAL melaminat 18mm, Cant ABS 2mm</w:t>
            </w:r>
          </w:p>
          <w:p w:rsidR="00A315C3" w:rsidRPr="00011295" w:rsidRDefault="00A315C3" w:rsidP="00A315C3">
            <w:pPr>
              <w:spacing w:line="193" w:lineRule="atLeast"/>
              <w:rPr>
                <w:rFonts w:ascii="Calibri" w:hAnsi="Calibri" w:cs="Calibri"/>
                <w:sz w:val="22"/>
                <w:szCs w:val="22"/>
                <w:lang w:val="ro-RO" w:eastAsia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Laterală sertar/ Spate sertar: PAL melaminat 18mm</w:t>
            </w:r>
          </w:p>
          <w:p w:rsidR="00A315C3" w:rsidRPr="00011295" w:rsidRDefault="00A315C3" w:rsidP="00A315C3">
            <w:pPr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Fund sertar: HDF 3mm</w:t>
            </w: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br/>
            </w:r>
            <w:r w:rsidRPr="00011295">
              <w:rPr>
                <w:rFonts w:ascii="Calibri" w:hAnsi="Calibri" w:cs="Calibri"/>
                <w:sz w:val="22"/>
                <w:szCs w:val="22"/>
                <w:lang w:val="ro-RO"/>
              </w:rPr>
              <w:br/>
            </w:r>
            <w:r w:rsidRPr="0001129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Accesorii conectare:</w:t>
            </w:r>
          </w:p>
          <w:p w:rsidR="00A315C3" w:rsidRPr="00011295" w:rsidRDefault="00A34E20" w:rsidP="00A315C3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Oțel</w:t>
            </w:r>
            <w:r w:rsidR="00A315C3" w:rsidRPr="00011295">
              <w:rPr>
                <w:rFonts w:ascii="Calibri" w:hAnsi="Calibri" w:cs="Calibri"/>
                <w:sz w:val="22"/>
                <w:szCs w:val="22"/>
                <w:lang w:val="ro-RO" w:eastAsia="ro-RO"/>
              </w:rPr>
              <w:t>, Galvanizat</w:t>
            </w:r>
          </w:p>
        </w:tc>
        <w:tc>
          <w:tcPr>
            <w:tcW w:w="5490" w:type="dxa"/>
            <w:shd w:val="clear" w:color="auto" w:fill="auto"/>
          </w:tcPr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lastRenderedPageBreak/>
              <w:t>Descriere generală</w:t>
            </w:r>
          </w:p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>Caracteristici tehnice/specificații ofertate</w:t>
            </w:r>
          </w:p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Parametri de funcționare, </w:t>
            </w:r>
          </w:p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Standarde tehnice </w:t>
            </w:r>
          </w:p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  <w:t xml:space="preserve">Garanție și condiții de garanție </w:t>
            </w:r>
          </w:p>
          <w:p w:rsidR="00A315C3" w:rsidRPr="00011295" w:rsidRDefault="00A315C3" w:rsidP="00A315C3">
            <w:pPr>
              <w:tabs>
                <w:tab w:val="left" w:pos="5904"/>
              </w:tabs>
              <w:spacing w:line="276" w:lineRule="auto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011295" w:rsidRPr="00011295" w:rsidTr="0075269C">
        <w:trPr>
          <w:trHeight w:val="252"/>
        </w:trPr>
        <w:tc>
          <w:tcPr>
            <w:tcW w:w="516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011295" w:rsidRDefault="00A315C3" w:rsidP="00A315C3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Produsul se va livra montat de către furnizor</w:t>
            </w:r>
          </w:p>
        </w:tc>
        <w:tc>
          <w:tcPr>
            <w:tcW w:w="5490" w:type="dxa"/>
            <w:shd w:val="clear" w:color="auto" w:fill="auto"/>
          </w:tcPr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011295" w:rsidRPr="00011295" w:rsidTr="0075269C">
        <w:trPr>
          <w:trHeight w:val="314"/>
        </w:trPr>
        <w:tc>
          <w:tcPr>
            <w:tcW w:w="516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011295" w:rsidRDefault="00A34E20" w:rsidP="00A315C3">
            <w:pPr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Garanție</w:t>
            </w:r>
            <w:r w:rsidR="00A315C3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: minim 12 luni </w:t>
            </w:r>
          </w:p>
        </w:tc>
        <w:tc>
          <w:tcPr>
            <w:tcW w:w="5490" w:type="dxa"/>
            <w:shd w:val="clear" w:color="auto" w:fill="auto"/>
          </w:tcPr>
          <w:p w:rsidR="00A315C3" w:rsidRPr="00011295" w:rsidRDefault="00A315C3" w:rsidP="00A315C3">
            <w:pPr>
              <w:pStyle w:val="ListParagraph"/>
              <w:tabs>
                <w:tab w:val="left" w:pos="5904"/>
              </w:tabs>
              <w:spacing w:line="276" w:lineRule="auto"/>
              <w:ind w:left="0"/>
              <w:jc w:val="center"/>
              <w:rPr>
                <w:rFonts w:asciiTheme="majorHAnsi" w:hAnsiTheme="majorHAnsi" w:cstheme="majorHAnsi"/>
                <w:i/>
                <w:sz w:val="22"/>
                <w:szCs w:val="22"/>
                <w:lang w:val="ro-RO"/>
              </w:rPr>
            </w:pPr>
          </w:p>
        </w:tc>
      </w:tr>
      <w:tr w:rsidR="00011295" w:rsidRPr="00011295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011295" w:rsidRDefault="00A315C3" w:rsidP="008D7577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Toate produsele  trebuie livrate împreună cu toate accesoriile necesare montării lor, chiar dacă acestea nu au fost solicitate în mod expres în formularu</w:t>
            </w:r>
            <w:r w:rsidR="00F238CB"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l</w:t>
            </w: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 xml:space="preserve"> de specificații tehnice.</w:t>
            </w:r>
          </w:p>
        </w:tc>
        <w:tc>
          <w:tcPr>
            <w:tcW w:w="5490" w:type="dxa"/>
          </w:tcPr>
          <w:p w:rsidR="00A315C3" w:rsidRPr="00011295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  <w:tr w:rsidR="00A315C3" w:rsidRPr="00011295" w:rsidTr="002D46CA">
        <w:trPr>
          <w:trHeight w:val="355"/>
        </w:trPr>
        <w:tc>
          <w:tcPr>
            <w:tcW w:w="516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9091" w:type="dxa"/>
            <w:shd w:val="clear" w:color="auto" w:fill="auto"/>
          </w:tcPr>
          <w:p w:rsidR="00A315C3" w:rsidRPr="00011295" w:rsidRDefault="00A315C3" w:rsidP="00A315C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  <w:r w:rsidRPr="00011295">
              <w:rPr>
                <w:rFonts w:asciiTheme="majorHAnsi" w:hAnsiTheme="majorHAnsi" w:cstheme="majorHAnsi"/>
                <w:b/>
                <w:sz w:val="22"/>
                <w:szCs w:val="22"/>
                <w:lang w:val="ro-RO"/>
              </w:rPr>
              <w:t>Notă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: Referirile la o anumită marcă și/material, precum și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specificațiile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tehnice care indică o anumită tehnologie, origine, sursa,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producție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un procedeu special, o marca de fabrica sau de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comerț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un brevet de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invenție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o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licență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de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fabricație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, sunt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menționate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doar pentru identificarea cu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ușurință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a tipului de produs si NU au ca efect favorizarea sau eliminarea anumitor operatori economici sau a anumitor produse și vor fi considerate ca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având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mențiunea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de «</w:t>
            </w:r>
            <w:r w:rsidRPr="00011295">
              <w:rPr>
                <w:rFonts w:asciiTheme="majorHAnsi" w:hAnsiTheme="majorHAnsi" w:cstheme="majorHAnsi"/>
                <w:b/>
                <w:i/>
                <w:sz w:val="22"/>
                <w:szCs w:val="22"/>
                <w:lang w:val="ro-RO"/>
              </w:rPr>
              <w:t>sau echivalent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». Acestea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vor fi considerate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specificații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 xml:space="preserve"> minimale din punct de vedere al performantei/cerințelor funcționale,  indiferent de marca sau </w:t>
            </w:r>
            <w:r w:rsidR="00A34E20"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producător</w:t>
            </w:r>
            <w:r w:rsidRPr="00011295">
              <w:rPr>
                <w:rFonts w:asciiTheme="majorHAnsi" w:hAnsiTheme="majorHAnsi" w:cstheme="majorHAnsi"/>
                <w:sz w:val="22"/>
                <w:szCs w:val="22"/>
                <w:lang w:val="ro-RO"/>
              </w:rPr>
              <w:t>. De asemenea, imaginile ce susțin descrierea produselor și care indică o anumită marcă de fabrică sau de comerț sunt menționate DOAR pentru identificarea cu ușurință a tipului de produs și NU au ca efect favorizarea sau eliminarea anumitor ofertanți sau a anumitor produse.</w:t>
            </w:r>
          </w:p>
        </w:tc>
        <w:tc>
          <w:tcPr>
            <w:tcW w:w="5490" w:type="dxa"/>
          </w:tcPr>
          <w:p w:rsidR="00A315C3" w:rsidRPr="00011295" w:rsidRDefault="00A315C3" w:rsidP="00A315C3">
            <w:pPr>
              <w:tabs>
                <w:tab w:val="left" w:pos="5904"/>
              </w:tabs>
              <w:rPr>
                <w:rFonts w:asciiTheme="majorHAnsi" w:hAnsiTheme="majorHAnsi" w:cstheme="majorHAnsi"/>
                <w:sz w:val="22"/>
                <w:szCs w:val="22"/>
                <w:lang w:val="ro-RO"/>
              </w:rPr>
            </w:pPr>
          </w:p>
        </w:tc>
      </w:tr>
    </w:tbl>
    <w:p w:rsidR="00873614" w:rsidRPr="00011295" w:rsidRDefault="00873614" w:rsidP="00873614">
      <w:pPr>
        <w:ind w:left="720" w:hanging="720"/>
        <w:jc w:val="both"/>
        <w:rPr>
          <w:rFonts w:asciiTheme="majorHAnsi" w:hAnsiTheme="majorHAnsi" w:cstheme="majorHAnsi"/>
          <w:i/>
          <w:sz w:val="22"/>
          <w:szCs w:val="22"/>
          <w:lang w:val="ro-RO"/>
        </w:rPr>
      </w:pPr>
    </w:p>
    <w:p w:rsidR="00873614" w:rsidRPr="00011295" w:rsidRDefault="00CE63E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Val</w:t>
      </w:r>
      <w:r w:rsidR="00ED3E66" w:rsidRPr="00011295">
        <w:rPr>
          <w:rFonts w:asciiTheme="majorHAnsi" w:hAnsiTheme="majorHAnsi" w:cstheme="majorHAnsi"/>
          <w:b/>
          <w:sz w:val="22"/>
          <w:szCs w:val="22"/>
          <w:lang w:val="ro-RO"/>
        </w:rPr>
        <w:t>a</w:t>
      </w: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bilitatea ofertei __________________ zile de la data limita de depunere</w:t>
      </w:r>
    </w:p>
    <w:p w:rsidR="000C1B79" w:rsidRPr="00011295" w:rsidRDefault="000C1B79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NUMELE OFERTANTULUI_____________________</w:t>
      </w: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Semnătură autor</w:t>
      </w:r>
      <w:r w:rsidR="00D820E4" w:rsidRPr="00011295">
        <w:rPr>
          <w:rFonts w:asciiTheme="majorHAnsi" w:hAnsiTheme="majorHAnsi" w:cstheme="majorHAnsi"/>
          <w:b/>
          <w:sz w:val="22"/>
          <w:szCs w:val="22"/>
          <w:lang w:val="ro-RO"/>
        </w:rPr>
        <w:t>izată_______________________</w:t>
      </w: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Locul:</w:t>
      </w:r>
    </w:p>
    <w:p w:rsidR="00873614" w:rsidRPr="00011295" w:rsidRDefault="00873614" w:rsidP="00873614">
      <w:pPr>
        <w:rPr>
          <w:rFonts w:asciiTheme="majorHAnsi" w:hAnsiTheme="majorHAnsi" w:cstheme="majorHAnsi"/>
          <w:b/>
          <w:sz w:val="22"/>
          <w:szCs w:val="22"/>
          <w:lang w:val="ro-RO"/>
        </w:rPr>
      </w:pPr>
      <w:r w:rsidRPr="00011295">
        <w:rPr>
          <w:rFonts w:asciiTheme="majorHAnsi" w:hAnsiTheme="majorHAnsi" w:cstheme="majorHAnsi"/>
          <w:b/>
          <w:sz w:val="22"/>
          <w:szCs w:val="22"/>
          <w:lang w:val="ro-RO"/>
        </w:rPr>
        <w:t>Data:</w:t>
      </w:r>
    </w:p>
    <w:p w:rsidR="00A34E20" w:rsidRPr="00011295" w:rsidRDefault="00A34E20">
      <w:pPr>
        <w:rPr>
          <w:rFonts w:asciiTheme="majorHAnsi" w:hAnsiTheme="majorHAnsi" w:cstheme="majorHAnsi"/>
          <w:b/>
          <w:sz w:val="22"/>
          <w:szCs w:val="22"/>
          <w:lang w:val="ro-RO"/>
        </w:rPr>
      </w:pPr>
    </w:p>
    <w:sectPr w:rsidR="00A34E20" w:rsidRPr="00011295" w:rsidSect="00B55ADC">
      <w:pgSz w:w="16840" w:h="11907" w:orient="landscape" w:code="9"/>
      <w:pgMar w:top="1411" w:right="706" w:bottom="1138" w:left="99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89" w:rsidRDefault="00C03E89">
      <w:r>
        <w:separator/>
      </w:r>
    </w:p>
  </w:endnote>
  <w:endnote w:type="continuationSeparator" w:id="0">
    <w:p w:rsidR="00C03E89" w:rsidRDefault="00C0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BA1393">
    <w:pPr>
      <w:pStyle w:val="Footer"/>
      <w:framePr w:wrap="around" w:vAnchor="text" w:hAnchor="margin" w:xAlign="right" w:y="1"/>
      <w:rPr>
        <w:rStyle w:val="PageNumber"/>
      </w:rPr>
    </w:pPr>
  </w:p>
  <w:p w:rsidR="009E10A2" w:rsidRDefault="009E10A2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5DD44" wp14:editId="44D64275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7F311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:rsidR="009E10A2" w:rsidRPr="003B12BE" w:rsidRDefault="009E10A2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Bucureşti,  </w:t>
    </w:r>
    <w:r w:rsidRPr="003B12BE">
      <w:rPr>
        <w:rFonts w:cs="Arial"/>
        <w:color w:val="333399"/>
        <w:sz w:val="16"/>
        <w:szCs w:val="16"/>
        <w:lang w:val="ro-RO"/>
      </w:rPr>
      <w:t xml:space="preserve">Cod poştal: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:rsidR="009E10A2" w:rsidRDefault="009E10A2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89" w:rsidRDefault="00C03E89">
      <w:r>
        <w:separator/>
      </w:r>
    </w:p>
  </w:footnote>
  <w:footnote w:type="continuationSeparator" w:id="0">
    <w:p w:rsidR="00C03E89" w:rsidRDefault="00C03E89">
      <w:r>
        <w:continuationSeparator/>
      </w:r>
    </w:p>
  </w:footnote>
  <w:footnote w:id="1">
    <w:p w:rsidR="009E10A2" w:rsidRPr="00CB44CF" w:rsidRDefault="009E10A2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9E10A2" w:rsidRPr="00CB44CF" w:rsidRDefault="009E10A2" w:rsidP="00A315C3">
      <w:pPr>
        <w:jc w:val="both"/>
        <w:rPr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BE1D5FA" wp14:editId="71DA88D2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7" name="Picture 7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:rsidR="009E10A2" w:rsidRDefault="009E10A2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:rsidR="009E10A2" w:rsidRPr="00AB5EC3" w:rsidRDefault="009E10A2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35A46">
      <w:rPr>
        <w:rFonts w:ascii="Tahoma" w:eastAsia="Arial Unicode MS" w:hAnsi="Tahoma" w:cs="Tahoma"/>
        <w:sz w:val="28"/>
        <w:szCs w:val="28"/>
        <w:lang w:val="ro-RO"/>
      </w:rPr>
      <w:t>Finanţare Externă</w:t>
    </w:r>
  </w:p>
  <w:p w:rsidR="009E10A2" w:rsidRDefault="009E10A2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:rsidR="009E10A2" w:rsidRPr="00A77995" w:rsidRDefault="009E10A2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BFD88C" wp14:editId="45E3613B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39C7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A2" w:rsidRDefault="009E10A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AC06AA7" wp14:editId="72C87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9" name="Picture 9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E89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791"/>
    <w:multiLevelType w:val="hybridMultilevel"/>
    <w:tmpl w:val="B2F84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FE0"/>
    <w:multiLevelType w:val="hybridMultilevel"/>
    <w:tmpl w:val="6276DB34"/>
    <w:lvl w:ilvl="0" w:tplc="F50A0C32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983"/>
    <w:multiLevelType w:val="hybridMultilevel"/>
    <w:tmpl w:val="C01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2051"/>
    <w:multiLevelType w:val="hybridMultilevel"/>
    <w:tmpl w:val="0DF2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2CE"/>
    <w:multiLevelType w:val="hybridMultilevel"/>
    <w:tmpl w:val="13E8F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B1CD6"/>
    <w:multiLevelType w:val="hybridMultilevel"/>
    <w:tmpl w:val="1964824E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7C13"/>
    <w:multiLevelType w:val="hybridMultilevel"/>
    <w:tmpl w:val="41D2AA90"/>
    <w:lvl w:ilvl="0" w:tplc="F07C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2B20"/>
    <w:multiLevelType w:val="hybridMultilevel"/>
    <w:tmpl w:val="1558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26"/>
    <w:rsid w:val="00000EAC"/>
    <w:rsid w:val="0000110D"/>
    <w:rsid w:val="00001CFB"/>
    <w:rsid w:val="00011295"/>
    <w:rsid w:val="00014CBE"/>
    <w:rsid w:val="000166B8"/>
    <w:rsid w:val="00016E99"/>
    <w:rsid w:val="0002193E"/>
    <w:rsid w:val="00021A8E"/>
    <w:rsid w:val="00021EC0"/>
    <w:rsid w:val="0002301A"/>
    <w:rsid w:val="000247E7"/>
    <w:rsid w:val="00030E10"/>
    <w:rsid w:val="00034057"/>
    <w:rsid w:val="0003461D"/>
    <w:rsid w:val="00035755"/>
    <w:rsid w:val="000409C7"/>
    <w:rsid w:val="00047229"/>
    <w:rsid w:val="000474BE"/>
    <w:rsid w:val="00050664"/>
    <w:rsid w:val="000525F8"/>
    <w:rsid w:val="000556FF"/>
    <w:rsid w:val="00062CD6"/>
    <w:rsid w:val="000640FA"/>
    <w:rsid w:val="000655C7"/>
    <w:rsid w:val="00072055"/>
    <w:rsid w:val="00072742"/>
    <w:rsid w:val="00072FA3"/>
    <w:rsid w:val="000752D6"/>
    <w:rsid w:val="00076127"/>
    <w:rsid w:val="000846E0"/>
    <w:rsid w:val="000865B6"/>
    <w:rsid w:val="00090965"/>
    <w:rsid w:val="000914C0"/>
    <w:rsid w:val="00094FC6"/>
    <w:rsid w:val="000A1174"/>
    <w:rsid w:val="000A4322"/>
    <w:rsid w:val="000A47D2"/>
    <w:rsid w:val="000A480A"/>
    <w:rsid w:val="000A4E7B"/>
    <w:rsid w:val="000A6209"/>
    <w:rsid w:val="000C0936"/>
    <w:rsid w:val="000C1B79"/>
    <w:rsid w:val="000C2619"/>
    <w:rsid w:val="000C528A"/>
    <w:rsid w:val="000C6C29"/>
    <w:rsid w:val="000D1D5E"/>
    <w:rsid w:val="000D6FA4"/>
    <w:rsid w:val="000D7001"/>
    <w:rsid w:val="000D78F2"/>
    <w:rsid w:val="000E2571"/>
    <w:rsid w:val="000F147E"/>
    <w:rsid w:val="000F1DED"/>
    <w:rsid w:val="000F3EF8"/>
    <w:rsid w:val="000F4A22"/>
    <w:rsid w:val="000F4FE8"/>
    <w:rsid w:val="000F55A2"/>
    <w:rsid w:val="000F7BF8"/>
    <w:rsid w:val="0010134E"/>
    <w:rsid w:val="001047A8"/>
    <w:rsid w:val="00105C69"/>
    <w:rsid w:val="00113839"/>
    <w:rsid w:val="00114CB2"/>
    <w:rsid w:val="00121345"/>
    <w:rsid w:val="001214A7"/>
    <w:rsid w:val="0012287C"/>
    <w:rsid w:val="0012457D"/>
    <w:rsid w:val="00124A8A"/>
    <w:rsid w:val="00131497"/>
    <w:rsid w:val="001319E9"/>
    <w:rsid w:val="00134478"/>
    <w:rsid w:val="0013470A"/>
    <w:rsid w:val="00137494"/>
    <w:rsid w:val="00137F8B"/>
    <w:rsid w:val="00146C7B"/>
    <w:rsid w:val="00147C1E"/>
    <w:rsid w:val="00150E5B"/>
    <w:rsid w:val="00153051"/>
    <w:rsid w:val="001658FA"/>
    <w:rsid w:val="001659E8"/>
    <w:rsid w:val="00165A1D"/>
    <w:rsid w:val="00167A96"/>
    <w:rsid w:val="00173062"/>
    <w:rsid w:val="00174DD1"/>
    <w:rsid w:val="0017730E"/>
    <w:rsid w:val="001804C5"/>
    <w:rsid w:val="00184479"/>
    <w:rsid w:val="001923E0"/>
    <w:rsid w:val="001950F6"/>
    <w:rsid w:val="00195163"/>
    <w:rsid w:val="001956B9"/>
    <w:rsid w:val="001959C5"/>
    <w:rsid w:val="00196914"/>
    <w:rsid w:val="001A0767"/>
    <w:rsid w:val="001A265D"/>
    <w:rsid w:val="001A674E"/>
    <w:rsid w:val="001B044E"/>
    <w:rsid w:val="001B0E4E"/>
    <w:rsid w:val="001B1972"/>
    <w:rsid w:val="001B264B"/>
    <w:rsid w:val="001B56CB"/>
    <w:rsid w:val="001B7E9A"/>
    <w:rsid w:val="001C1885"/>
    <w:rsid w:val="001C1C1C"/>
    <w:rsid w:val="001C6D79"/>
    <w:rsid w:val="001D15FF"/>
    <w:rsid w:val="001D31AA"/>
    <w:rsid w:val="001D3F1B"/>
    <w:rsid w:val="001D47F0"/>
    <w:rsid w:val="001D6A21"/>
    <w:rsid w:val="001E07D0"/>
    <w:rsid w:val="001E08EC"/>
    <w:rsid w:val="001E578E"/>
    <w:rsid w:val="001E6F3A"/>
    <w:rsid w:val="001F0668"/>
    <w:rsid w:val="001F1D0F"/>
    <w:rsid w:val="001F7170"/>
    <w:rsid w:val="001F7C26"/>
    <w:rsid w:val="001F7F72"/>
    <w:rsid w:val="002107B0"/>
    <w:rsid w:val="00212877"/>
    <w:rsid w:val="00214973"/>
    <w:rsid w:val="00216CD1"/>
    <w:rsid w:val="002179EB"/>
    <w:rsid w:val="002205F1"/>
    <w:rsid w:val="00222E5D"/>
    <w:rsid w:val="00225E54"/>
    <w:rsid w:val="00226F29"/>
    <w:rsid w:val="00227445"/>
    <w:rsid w:val="00230966"/>
    <w:rsid w:val="002320F4"/>
    <w:rsid w:val="00233D24"/>
    <w:rsid w:val="00252D8E"/>
    <w:rsid w:val="00263BE3"/>
    <w:rsid w:val="002647EE"/>
    <w:rsid w:val="00264913"/>
    <w:rsid w:val="00265701"/>
    <w:rsid w:val="00266B91"/>
    <w:rsid w:val="002706DA"/>
    <w:rsid w:val="00273591"/>
    <w:rsid w:val="00273EAA"/>
    <w:rsid w:val="00282551"/>
    <w:rsid w:val="0028312D"/>
    <w:rsid w:val="002832CC"/>
    <w:rsid w:val="002848C4"/>
    <w:rsid w:val="002860D6"/>
    <w:rsid w:val="0028730A"/>
    <w:rsid w:val="002912A9"/>
    <w:rsid w:val="002921D4"/>
    <w:rsid w:val="002959DD"/>
    <w:rsid w:val="00296D86"/>
    <w:rsid w:val="002A0CCB"/>
    <w:rsid w:val="002A5832"/>
    <w:rsid w:val="002A659B"/>
    <w:rsid w:val="002B0CD1"/>
    <w:rsid w:val="002C4FA4"/>
    <w:rsid w:val="002C5CFC"/>
    <w:rsid w:val="002C7D32"/>
    <w:rsid w:val="002C7EC2"/>
    <w:rsid w:val="002D2F53"/>
    <w:rsid w:val="002D46CA"/>
    <w:rsid w:val="002E0A4A"/>
    <w:rsid w:val="002E1B81"/>
    <w:rsid w:val="002E381A"/>
    <w:rsid w:val="002E3F2A"/>
    <w:rsid w:val="002E479B"/>
    <w:rsid w:val="002E4A01"/>
    <w:rsid w:val="002E4AAD"/>
    <w:rsid w:val="002E56F7"/>
    <w:rsid w:val="002E775E"/>
    <w:rsid w:val="002E776A"/>
    <w:rsid w:val="002E77A3"/>
    <w:rsid w:val="002F7248"/>
    <w:rsid w:val="00302C33"/>
    <w:rsid w:val="00303DAC"/>
    <w:rsid w:val="00304E96"/>
    <w:rsid w:val="00310CCD"/>
    <w:rsid w:val="00312502"/>
    <w:rsid w:val="0031419C"/>
    <w:rsid w:val="00315658"/>
    <w:rsid w:val="00321951"/>
    <w:rsid w:val="0032261D"/>
    <w:rsid w:val="00326DE0"/>
    <w:rsid w:val="00332146"/>
    <w:rsid w:val="003324B8"/>
    <w:rsid w:val="00332F81"/>
    <w:rsid w:val="00333478"/>
    <w:rsid w:val="003407B6"/>
    <w:rsid w:val="0034134D"/>
    <w:rsid w:val="00342A88"/>
    <w:rsid w:val="00343ABD"/>
    <w:rsid w:val="003457EA"/>
    <w:rsid w:val="00356AB3"/>
    <w:rsid w:val="00357E31"/>
    <w:rsid w:val="00360B63"/>
    <w:rsid w:val="0036210C"/>
    <w:rsid w:val="003671B3"/>
    <w:rsid w:val="003707C9"/>
    <w:rsid w:val="003722E8"/>
    <w:rsid w:val="00372461"/>
    <w:rsid w:val="0037461A"/>
    <w:rsid w:val="00375A8F"/>
    <w:rsid w:val="00377459"/>
    <w:rsid w:val="00381CBB"/>
    <w:rsid w:val="00383897"/>
    <w:rsid w:val="00393D68"/>
    <w:rsid w:val="00397AD1"/>
    <w:rsid w:val="003A0C6F"/>
    <w:rsid w:val="003A1B95"/>
    <w:rsid w:val="003A3AAB"/>
    <w:rsid w:val="003A3CCC"/>
    <w:rsid w:val="003A3F27"/>
    <w:rsid w:val="003A5935"/>
    <w:rsid w:val="003B12BE"/>
    <w:rsid w:val="003B270C"/>
    <w:rsid w:val="003B3C6F"/>
    <w:rsid w:val="003B5339"/>
    <w:rsid w:val="003B6C59"/>
    <w:rsid w:val="003C0383"/>
    <w:rsid w:val="003C0F31"/>
    <w:rsid w:val="003C3422"/>
    <w:rsid w:val="003C4283"/>
    <w:rsid w:val="003C618B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2B32"/>
    <w:rsid w:val="003F47A8"/>
    <w:rsid w:val="003F53B7"/>
    <w:rsid w:val="00400594"/>
    <w:rsid w:val="004012A8"/>
    <w:rsid w:val="00404C77"/>
    <w:rsid w:val="00413402"/>
    <w:rsid w:val="0041688D"/>
    <w:rsid w:val="00416D2D"/>
    <w:rsid w:val="00421654"/>
    <w:rsid w:val="00422128"/>
    <w:rsid w:val="00425B3F"/>
    <w:rsid w:val="00426D89"/>
    <w:rsid w:val="004345F8"/>
    <w:rsid w:val="00435645"/>
    <w:rsid w:val="004360BA"/>
    <w:rsid w:val="00440CC5"/>
    <w:rsid w:val="00441C87"/>
    <w:rsid w:val="0044712D"/>
    <w:rsid w:val="00451CE8"/>
    <w:rsid w:val="004528F7"/>
    <w:rsid w:val="00452C38"/>
    <w:rsid w:val="0046496A"/>
    <w:rsid w:val="00473E4C"/>
    <w:rsid w:val="004764BB"/>
    <w:rsid w:val="004823D0"/>
    <w:rsid w:val="00486692"/>
    <w:rsid w:val="00487FA4"/>
    <w:rsid w:val="00492E7A"/>
    <w:rsid w:val="0049665F"/>
    <w:rsid w:val="00496F68"/>
    <w:rsid w:val="00497E92"/>
    <w:rsid w:val="004A229D"/>
    <w:rsid w:val="004A24BB"/>
    <w:rsid w:val="004A441F"/>
    <w:rsid w:val="004B7147"/>
    <w:rsid w:val="004B7641"/>
    <w:rsid w:val="004C1532"/>
    <w:rsid w:val="004C4D5A"/>
    <w:rsid w:val="004C6F71"/>
    <w:rsid w:val="004C78E6"/>
    <w:rsid w:val="004D0F47"/>
    <w:rsid w:val="004D4F94"/>
    <w:rsid w:val="004D6E3A"/>
    <w:rsid w:val="004E08C8"/>
    <w:rsid w:val="004E490B"/>
    <w:rsid w:val="004E79BF"/>
    <w:rsid w:val="004F1CC1"/>
    <w:rsid w:val="004F4C61"/>
    <w:rsid w:val="004F5843"/>
    <w:rsid w:val="004F6597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17067"/>
    <w:rsid w:val="00524907"/>
    <w:rsid w:val="00527E6B"/>
    <w:rsid w:val="00532B57"/>
    <w:rsid w:val="00535A6F"/>
    <w:rsid w:val="005376A1"/>
    <w:rsid w:val="00547B56"/>
    <w:rsid w:val="00550899"/>
    <w:rsid w:val="0055600D"/>
    <w:rsid w:val="0055737D"/>
    <w:rsid w:val="00560119"/>
    <w:rsid w:val="00560519"/>
    <w:rsid w:val="00566276"/>
    <w:rsid w:val="00570D71"/>
    <w:rsid w:val="0057180C"/>
    <w:rsid w:val="00575512"/>
    <w:rsid w:val="00575647"/>
    <w:rsid w:val="00575796"/>
    <w:rsid w:val="00577844"/>
    <w:rsid w:val="00590760"/>
    <w:rsid w:val="0059082F"/>
    <w:rsid w:val="005932A4"/>
    <w:rsid w:val="00594013"/>
    <w:rsid w:val="005A28F1"/>
    <w:rsid w:val="005A40CF"/>
    <w:rsid w:val="005A5532"/>
    <w:rsid w:val="005A7629"/>
    <w:rsid w:val="005A767D"/>
    <w:rsid w:val="005A786F"/>
    <w:rsid w:val="005B7911"/>
    <w:rsid w:val="005C0F0B"/>
    <w:rsid w:val="005C5206"/>
    <w:rsid w:val="005C6597"/>
    <w:rsid w:val="005D52FF"/>
    <w:rsid w:val="005D56CA"/>
    <w:rsid w:val="005E176F"/>
    <w:rsid w:val="005E2502"/>
    <w:rsid w:val="005E30A1"/>
    <w:rsid w:val="005E34EE"/>
    <w:rsid w:val="005E5476"/>
    <w:rsid w:val="005E762D"/>
    <w:rsid w:val="005F18CD"/>
    <w:rsid w:val="005F4454"/>
    <w:rsid w:val="005F59C2"/>
    <w:rsid w:val="005F6CDB"/>
    <w:rsid w:val="005F77EF"/>
    <w:rsid w:val="00600BB4"/>
    <w:rsid w:val="00600EA6"/>
    <w:rsid w:val="00600FD4"/>
    <w:rsid w:val="0060302B"/>
    <w:rsid w:val="0060405F"/>
    <w:rsid w:val="00604B7C"/>
    <w:rsid w:val="00607BD0"/>
    <w:rsid w:val="00612ACB"/>
    <w:rsid w:val="00620AA5"/>
    <w:rsid w:val="00621DB2"/>
    <w:rsid w:val="00623040"/>
    <w:rsid w:val="00627866"/>
    <w:rsid w:val="00636346"/>
    <w:rsid w:val="00637A12"/>
    <w:rsid w:val="00640191"/>
    <w:rsid w:val="00642803"/>
    <w:rsid w:val="00642F75"/>
    <w:rsid w:val="00647A75"/>
    <w:rsid w:val="006767F0"/>
    <w:rsid w:val="00682103"/>
    <w:rsid w:val="00683B3F"/>
    <w:rsid w:val="00684F07"/>
    <w:rsid w:val="0068588D"/>
    <w:rsid w:val="00691540"/>
    <w:rsid w:val="00692B78"/>
    <w:rsid w:val="00693CDE"/>
    <w:rsid w:val="0069643E"/>
    <w:rsid w:val="00696A16"/>
    <w:rsid w:val="00696D5B"/>
    <w:rsid w:val="006A0DA0"/>
    <w:rsid w:val="006A0FAB"/>
    <w:rsid w:val="006A1745"/>
    <w:rsid w:val="006A18C7"/>
    <w:rsid w:val="006A5AD8"/>
    <w:rsid w:val="006A6260"/>
    <w:rsid w:val="006B24D2"/>
    <w:rsid w:val="006B588B"/>
    <w:rsid w:val="006C2A25"/>
    <w:rsid w:val="006C2CF5"/>
    <w:rsid w:val="006C44A7"/>
    <w:rsid w:val="006C4D28"/>
    <w:rsid w:val="006C4F19"/>
    <w:rsid w:val="006C61E2"/>
    <w:rsid w:val="006D4162"/>
    <w:rsid w:val="006D487D"/>
    <w:rsid w:val="006E0CE3"/>
    <w:rsid w:val="006E28EA"/>
    <w:rsid w:val="006E4A49"/>
    <w:rsid w:val="006E769A"/>
    <w:rsid w:val="006E7977"/>
    <w:rsid w:val="006F0FDB"/>
    <w:rsid w:val="00700016"/>
    <w:rsid w:val="00700D6D"/>
    <w:rsid w:val="00700EC0"/>
    <w:rsid w:val="007059EE"/>
    <w:rsid w:val="007110D7"/>
    <w:rsid w:val="00714275"/>
    <w:rsid w:val="007171D9"/>
    <w:rsid w:val="00723126"/>
    <w:rsid w:val="00726E14"/>
    <w:rsid w:val="00727ACA"/>
    <w:rsid w:val="007326DD"/>
    <w:rsid w:val="00732994"/>
    <w:rsid w:val="007354B9"/>
    <w:rsid w:val="00735F10"/>
    <w:rsid w:val="00736B78"/>
    <w:rsid w:val="00750FFF"/>
    <w:rsid w:val="007519C1"/>
    <w:rsid w:val="0075269C"/>
    <w:rsid w:val="00755D84"/>
    <w:rsid w:val="00757390"/>
    <w:rsid w:val="00757E6A"/>
    <w:rsid w:val="0076314D"/>
    <w:rsid w:val="00767AF1"/>
    <w:rsid w:val="00770280"/>
    <w:rsid w:val="00772F82"/>
    <w:rsid w:val="0077576A"/>
    <w:rsid w:val="00776810"/>
    <w:rsid w:val="00780E52"/>
    <w:rsid w:val="00784751"/>
    <w:rsid w:val="00784E31"/>
    <w:rsid w:val="007862E5"/>
    <w:rsid w:val="00791068"/>
    <w:rsid w:val="00795CBC"/>
    <w:rsid w:val="00795F7B"/>
    <w:rsid w:val="007A029A"/>
    <w:rsid w:val="007A1B16"/>
    <w:rsid w:val="007A2902"/>
    <w:rsid w:val="007A3FB2"/>
    <w:rsid w:val="007A5CB7"/>
    <w:rsid w:val="007A5F63"/>
    <w:rsid w:val="007A7CEA"/>
    <w:rsid w:val="007B16A1"/>
    <w:rsid w:val="007B7640"/>
    <w:rsid w:val="007B76BC"/>
    <w:rsid w:val="007C007E"/>
    <w:rsid w:val="007C0579"/>
    <w:rsid w:val="007C52F4"/>
    <w:rsid w:val="007D0191"/>
    <w:rsid w:val="007D104E"/>
    <w:rsid w:val="007D27F0"/>
    <w:rsid w:val="007D41D2"/>
    <w:rsid w:val="007D75EC"/>
    <w:rsid w:val="007E13FE"/>
    <w:rsid w:val="007F06F1"/>
    <w:rsid w:val="007F10DC"/>
    <w:rsid w:val="007F3374"/>
    <w:rsid w:val="007F40FE"/>
    <w:rsid w:val="007F4637"/>
    <w:rsid w:val="007F7E9A"/>
    <w:rsid w:val="00803206"/>
    <w:rsid w:val="008047B4"/>
    <w:rsid w:val="008135A8"/>
    <w:rsid w:val="00813F25"/>
    <w:rsid w:val="008155F8"/>
    <w:rsid w:val="0081592C"/>
    <w:rsid w:val="00816164"/>
    <w:rsid w:val="00817703"/>
    <w:rsid w:val="00817FE7"/>
    <w:rsid w:val="008205F8"/>
    <w:rsid w:val="00823C03"/>
    <w:rsid w:val="008242EA"/>
    <w:rsid w:val="0083296B"/>
    <w:rsid w:val="00832B9B"/>
    <w:rsid w:val="00833EEA"/>
    <w:rsid w:val="008341A1"/>
    <w:rsid w:val="008355EF"/>
    <w:rsid w:val="008414EE"/>
    <w:rsid w:val="00845D5B"/>
    <w:rsid w:val="008468A1"/>
    <w:rsid w:val="008475FB"/>
    <w:rsid w:val="008547D4"/>
    <w:rsid w:val="008551C4"/>
    <w:rsid w:val="00856155"/>
    <w:rsid w:val="00857434"/>
    <w:rsid w:val="0086206E"/>
    <w:rsid w:val="00862949"/>
    <w:rsid w:val="0086356B"/>
    <w:rsid w:val="00865FDD"/>
    <w:rsid w:val="00871ADF"/>
    <w:rsid w:val="00872AF9"/>
    <w:rsid w:val="0087309F"/>
    <w:rsid w:val="00873614"/>
    <w:rsid w:val="00880293"/>
    <w:rsid w:val="008826E0"/>
    <w:rsid w:val="00882FF6"/>
    <w:rsid w:val="00885D2A"/>
    <w:rsid w:val="00886A6F"/>
    <w:rsid w:val="00887D91"/>
    <w:rsid w:val="0089273D"/>
    <w:rsid w:val="0089362B"/>
    <w:rsid w:val="0089533D"/>
    <w:rsid w:val="0089562F"/>
    <w:rsid w:val="0089694C"/>
    <w:rsid w:val="00896CB2"/>
    <w:rsid w:val="008972C6"/>
    <w:rsid w:val="00897327"/>
    <w:rsid w:val="00897858"/>
    <w:rsid w:val="008A2923"/>
    <w:rsid w:val="008A5C43"/>
    <w:rsid w:val="008A6C80"/>
    <w:rsid w:val="008C3DF4"/>
    <w:rsid w:val="008D2E0E"/>
    <w:rsid w:val="008D7577"/>
    <w:rsid w:val="008E23E2"/>
    <w:rsid w:val="008E3159"/>
    <w:rsid w:val="008E3708"/>
    <w:rsid w:val="008E4FFF"/>
    <w:rsid w:val="008F08CE"/>
    <w:rsid w:val="008F306C"/>
    <w:rsid w:val="008F4AC1"/>
    <w:rsid w:val="008F65CA"/>
    <w:rsid w:val="0090742B"/>
    <w:rsid w:val="00910620"/>
    <w:rsid w:val="00911638"/>
    <w:rsid w:val="00914754"/>
    <w:rsid w:val="009174E6"/>
    <w:rsid w:val="00920D1F"/>
    <w:rsid w:val="009214F1"/>
    <w:rsid w:val="009231C6"/>
    <w:rsid w:val="00930750"/>
    <w:rsid w:val="009349AA"/>
    <w:rsid w:val="00936F4F"/>
    <w:rsid w:val="00942BB7"/>
    <w:rsid w:val="0094615F"/>
    <w:rsid w:val="009461E7"/>
    <w:rsid w:val="0094644A"/>
    <w:rsid w:val="00946660"/>
    <w:rsid w:val="00946EF2"/>
    <w:rsid w:val="00947DD6"/>
    <w:rsid w:val="00950C12"/>
    <w:rsid w:val="00952714"/>
    <w:rsid w:val="0095343B"/>
    <w:rsid w:val="009542C0"/>
    <w:rsid w:val="00954FF5"/>
    <w:rsid w:val="00955C8C"/>
    <w:rsid w:val="00957448"/>
    <w:rsid w:val="009603FF"/>
    <w:rsid w:val="00960815"/>
    <w:rsid w:val="00966E63"/>
    <w:rsid w:val="00967FE6"/>
    <w:rsid w:val="00977BB5"/>
    <w:rsid w:val="00982D35"/>
    <w:rsid w:val="0098432E"/>
    <w:rsid w:val="0098752A"/>
    <w:rsid w:val="00990320"/>
    <w:rsid w:val="00995A97"/>
    <w:rsid w:val="009963A8"/>
    <w:rsid w:val="00996630"/>
    <w:rsid w:val="009A15E7"/>
    <w:rsid w:val="009A23D3"/>
    <w:rsid w:val="009A71A1"/>
    <w:rsid w:val="009B1194"/>
    <w:rsid w:val="009B77E1"/>
    <w:rsid w:val="009C51BB"/>
    <w:rsid w:val="009C5575"/>
    <w:rsid w:val="009D14A4"/>
    <w:rsid w:val="009D33F9"/>
    <w:rsid w:val="009D45CA"/>
    <w:rsid w:val="009D4BE6"/>
    <w:rsid w:val="009D6B85"/>
    <w:rsid w:val="009E10A2"/>
    <w:rsid w:val="009E236C"/>
    <w:rsid w:val="009E6394"/>
    <w:rsid w:val="009F051E"/>
    <w:rsid w:val="009F4650"/>
    <w:rsid w:val="009F4E45"/>
    <w:rsid w:val="009F7327"/>
    <w:rsid w:val="00A028EA"/>
    <w:rsid w:val="00A05318"/>
    <w:rsid w:val="00A0551C"/>
    <w:rsid w:val="00A06AAC"/>
    <w:rsid w:val="00A115A0"/>
    <w:rsid w:val="00A122EC"/>
    <w:rsid w:val="00A163A5"/>
    <w:rsid w:val="00A1656A"/>
    <w:rsid w:val="00A21729"/>
    <w:rsid w:val="00A307D0"/>
    <w:rsid w:val="00A315C3"/>
    <w:rsid w:val="00A334BB"/>
    <w:rsid w:val="00A34E20"/>
    <w:rsid w:val="00A420AC"/>
    <w:rsid w:val="00A47673"/>
    <w:rsid w:val="00A54465"/>
    <w:rsid w:val="00A56C5F"/>
    <w:rsid w:val="00A62DBF"/>
    <w:rsid w:val="00A63016"/>
    <w:rsid w:val="00A665C1"/>
    <w:rsid w:val="00A66DB9"/>
    <w:rsid w:val="00A67BFA"/>
    <w:rsid w:val="00A72041"/>
    <w:rsid w:val="00A74BEC"/>
    <w:rsid w:val="00A77711"/>
    <w:rsid w:val="00A77995"/>
    <w:rsid w:val="00A800FA"/>
    <w:rsid w:val="00A80173"/>
    <w:rsid w:val="00A81D33"/>
    <w:rsid w:val="00A90D5C"/>
    <w:rsid w:val="00AA0409"/>
    <w:rsid w:val="00AA3739"/>
    <w:rsid w:val="00AA4769"/>
    <w:rsid w:val="00AA499D"/>
    <w:rsid w:val="00AA629E"/>
    <w:rsid w:val="00AB338F"/>
    <w:rsid w:val="00AB70F4"/>
    <w:rsid w:val="00AC584F"/>
    <w:rsid w:val="00AD3D4A"/>
    <w:rsid w:val="00AD74DD"/>
    <w:rsid w:val="00AE695B"/>
    <w:rsid w:val="00AF145D"/>
    <w:rsid w:val="00AF2C4D"/>
    <w:rsid w:val="00AF31F5"/>
    <w:rsid w:val="00B0102B"/>
    <w:rsid w:val="00B01681"/>
    <w:rsid w:val="00B02FC3"/>
    <w:rsid w:val="00B032C4"/>
    <w:rsid w:val="00B059A7"/>
    <w:rsid w:val="00B05ED8"/>
    <w:rsid w:val="00B06DEE"/>
    <w:rsid w:val="00B13916"/>
    <w:rsid w:val="00B14B6C"/>
    <w:rsid w:val="00B20F2A"/>
    <w:rsid w:val="00B22A2F"/>
    <w:rsid w:val="00B30C98"/>
    <w:rsid w:val="00B40142"/>
    <w:rsid w:val="00B41671"/>
    <w:rsid w:val="00B42B63"/>
    <w:rsid w:val="00B4379F"/>
    <w:rsid w:val="00B452E3"/>
    <w:rsid w:val="00B50EDC"/>
    <w:rsid w:val="00B52BEF"/>
    <w:rsid w:val="00B55ADC"/>
    <w:rsid w:val="00B56118"/>
    <w:rsid w:val="00B61C18"/>
    <w:rsid w:val="00B65324"/>
    <w:rsid w:val="00B653E6"/>
    <w:rsid w:val="00B731B6"/>
    <w:rsid w:val="00B74290"/>
    <w:rsid w:val="00B83CFD"/>
    <w:rsid w:val="00B909E4"/>
    <w:rsid w:val="00B9116E"/>
    <w:rsid w:val="00B91742"/>
    <w:rsid w:val="00B923CD"/>
    <w:rsid w:val="00B952F7"/>
    <w:rsid w:val="00B96EE3"/>
    <w:rsid w:val="00B97EBB"/>
    <w:rsid w:val="00BA1393"/>
    <w:rsid w:val="00BA2BC5"/>
    <w:rsid w:val="00BA4717"/>
    <w:rsid w:val="00BA58EC"/>
    <w:rsid w:val="00BA5A53"/>
    <w:rsid w:val="00BB2CC9"/>
    <w:rsid w:val="00BB3FA5"/>
    <w:rsid w:val="00BC0E24"/>
    <w:rsid w:val="00BC171E"/>
    <w:rsid w:val="00BD1BE6"/>
    <w:rsid w:val="00BD3480"/>
    <w:rsid w:val="00BD49E8"/>
    <w:rsid w:val="00BE0677"/>
    <w:rsid w:val="00BE115A"/>
    <w:rsid w:val="00BE1216"/>
    <w:rsid w:val="00BE266F"/>
    <w:rsid w:val="00BE271E"/>
    <w:rsid w:val="00BE2FF0"/>
    <w:rsid w:val="00BE3C7C"/>
    <w:rsid w:val="00BE7B83"/>
    <w:rsid w:val="00BF1EB4"/>
    <w:rsid w:val="00BF317F"/>
    <w:rsid w:val="00BF3955"/>
    <w:rsid w:val="00C00565"/>
    <w:rsid w:val="00C02A7C"/>
    <w:rsid w:val="00C02BB0"/>
    <w:rsid w:val="00C02C33"/>
    <w:rsid w:val="00C03E89"/>
    <w:rsid w:val="00C120ED"/>
    <w:rsid w:val="00C12F1C"/>
    <w:rsid w:val="00C14979"/>
    <w:rsid w:val="00C15D2E"/>
    <w:rsid w:val="00C2016E"/>
    <w:rsid w:val="00C31204"/>
    <w:rsid w:val="00C32B97"/>
    <w:rsid w:val="00C42309"/>
    <w:rsid w:val="00C43530"/>
    <w:rsid w:val="00C517AD"/>
    <w:rsid w:val="00C52CFF"/>
    <w:rsid w:val="00C52D32"/>
    <w:rsid w:val="00C52E5E"/>
    <w:rsid w:val="00C530F7"/>
    <w:rsid w:val="00C55315"/>
    <w:rsid w:val="00C56420"/>
    <w:rsid w:val="00C6532D"/>
    <w:rsid w:val="00C66E93"/>
    <w:rsid w:val="00C70EA2"/>
    <w:rsid w:val="00C7119A"/>
    <w:rsid w:val="00C735A8"/>
    <w:rsid w:val="00C73A4F"/>
    <w:rsid w:val="00C74774"/>
    <w:rsid w:val="00C767F4"/>
    <w:rsid w:val="00C77D95"/>
    <w:rsid w:val="00C84EC8"/>
    <w:rsid w:val="00C8685F"/>
    <w:rsid w:val="00C92FE0"/>
    <w:rsid w:val="00C9531C"/>
    <w:rsid w:val="00C97579"/>
    <w:rsid w:val="00CA3325"/>
    <w:rsid w:val="00CA56AF"/>
    <w:rsid w:val="00CA5E83"/>
    <w:rsid w:val="00CA6852"/>
    <w:rsid w:val="00CB2525"/>
    <w:rsid w:val="00CB2545"/>
    <w:rsid w:val="00CB3A57"/>
    <w:rsid w:val="00CB67CA"/>
    <w:rsid w:val="00CC6055"/>
    <w:rsid w:val="00CC670B"/>
    <w:rsid w:val="00CD614C"/>
    <w:rsid w:val="00CE008B"/>
    <w:rsid w:val="00CE1332"/>
    <w:rsid w:val="00CE2907"/>
    <w:rsid w:val="00CE2C31"/>
    <w:rsid w:val="00CE5854"/>
    <w:rsid w:val="00CE63E9"/>
    <w:rsid w:val="00CF00DC"/>
    <w:rsid w:val="00CF0A29"/>
    <w:rsid w:val="00CF504E"/>
    <w:rsid w:val="00CF5A36"/>
    <w:rsid w:val="00D00445"/>
    <w:rsid w:val="00D0164C"/>
    <w:rsid w:val="00D02EB9"/>
    <w:rsid w:val="00D058CB"/>
    <w:rsid w:val="00D135F1"/>
    <w:rsid w:val="00D227F2"/>
    <w:rsid w:val="00D240E3"/>
    <w:rsid w:val="00D25E79"/>
    <w:rsid w:val="00D315A6"/>
    <w:rsid w:val="00D321B1"/>
    <w:rsid w:val="00D3259E"/>
    <w:rsid w:val="00D32967"/>
    <w:rsid w:val="00D3656C"/>
    <w:rsid w:val="00D36AD2"/>
    <w:rsid w:val="00D37F2A"/>
    <w:rsid w:val="00D4162F"/>
    <w:rsid w:val="00D4177D"/>
    <w:rsid w:val="00D419C4"/>
    <w:rsid w:val="00D4263A"/>
    <w:rsid w:val="00D447D6"/>
    <w:rsid w:val="00D474BB"/>
    <w:rsid w:val="00D512A1"/>
    <w:rsid w:val="00D521F2"/>
    <w:rsid w:val="00D52394"/>
    <w:rsid w:val="00D57E7A"/>
    <w:rsid w:val="00D60FD5"/>
    <w:rsid w:val="00D65A2D"/>
    <w:rsid w:val="00D65AD2"/>
    <w:rsid w:val="00D66230"/>
    <w:rsid w:val="00D66478"/>
    <w:rsid w:val="00D67275"/>
    <w:rsid w:val="00D70526"/>
    <w:rsid w:val="00D73C3C"/>
    <w:rsid w:val="00D771BD"/>
    <w:rsid w:val="00D820E4"/>
    <w:rsid w:val="00D83E9F"/>
    <w:rsid w:val="00D84095"/>
    <w:rsid w:val="00D84B05"/>
    <w:rsid w:val="00D86DFA"/>
    <w:rsid w:val="00D90344"/>
    <w:rsid w:val="00D90CF4"/>
    <w:rsid w:val="00D96ED0"/>
    <w:rsid w:val="00D9700C"/>
    <w:rsid w:val="00DB017A"/>
    <w:rsid w:val="00DC2178"/>
    <w:rsid w:val="00DC6C33"/>
    <w:rsid w:val="00DD1986"/>
    <w:rsid w:val="00DD7710"/>
    <w:rsid w:val="00DE1420"/>
    <w:rsid w:val="00DE154E"/>
    <w:rsid w:val="00DE64EF"/>
    <w:rsid w:val="00DF2508"/>
    <w:rsid w:val="00DF3E82"/>
    <w:rsid w:val="00DF4019"/>
    <w:rsid w:val="00E03DC7"/>
    <w:rsid w:val="00E10A57"/>
    <w:rsid w:val="00E12478"/>
    <w:rsid w:val="00E156A3"/>
    <w:rsid w:val="00E21B5B"/>
    <w:rsid w:val="00E22D70"/>
    <w:rsid w:val="00E23CC5"/>
    <w:rsid w:val="00E2443E"/>
    <w:rsid w:val="00E246EE"/>
    <w:rsid w:val="00E257BB"/>
    <w:rsid w:val="00E27031"/>
    <w:rsid w:val="00E27E10"/>
    <w:rsid w:val="00E3307E"/>
    <w:rsid w:val="00E33E78"/>
    <w:rsid w:val="00E341C0"/>
    <w:rsid w:val="00E34625"/>
    <w:rsid w:val="00E41F03"/>
    <w:rsid w:val="00E42D50"/>
    <w:rsid w:val="00E43C97"/>
    <w:rsid w:val="00E46BAE"/>
    <w:rsid w:val="00E618DA"/>
    <w:rsid w:val="00E64F0B"/>
    <w:rsid w:val="00E66152"/>
    <w:rsid w:val="00E717FB"/>
    <w:rsid w:val="00E728A3"/>
    <w:rsid w:val="00E73254"/>
    <w:rsid w:val="00E73CD3"/>
    <w:rsid w:val="00E74D6C"/>
    <w:rsid w:val="00E8071F"/>
    <w:rsid w:val="00E84B9B"/>
    <w:rsid w:val="00E86F3E"/>
    <w:rsid w:val="00E90A0A"/>
    <w:rsid w:val="00E91E22"/>
    <w:rsid w:val="00E94E6D"/>
    <w:rsid w:val="00EA18FB"/>
    <w:rsid w:val="00EA7E33"/>
    <w:rsid w:val="00EB235B"/>
    <w:rsid w:val="00EB5726"/>
    <w:rsid w:val="00EB7284"/>
    <w:rsid w:val="00EC26B1"/>
    <w:rsid w:val="00EC4F4B"/>
    <w:rsid w:val="00EC50AD"/>
    <w:rsid w:val="00EC51A8"/>
    <w:rsid w:val="00EC7616"/>
    <w:rsid w:val="00EC7A44"/>
    <w:rsid w:val="00ED05FA"/>
    <w:rsid w:val="00ED0B08"/>
    <w:rsid w:val="00ED38D8"/>
    <w:rsid w:val="00ED3E66"/>
    <w:rsid w:val="00ED4F89"/>
    <w:rsid w:val="00ED7269"/>
    <w:rsid w:val="00EE28F7"/>
    <w:rsid w:val="00EE3D58"/>
    <w:rsid w:val="00EE7BA8"/>
    <w:rsid w:val="00EF1D35"/>
    <w:rsid w:val="00EF1EEC"/>
    <w:rsid w:val="00EF3677"/>
    <w:rsid w:val="00EF69A4"/>
    <w:rsid w:val="00F00D3F"/>
    <w:rsid w:val="00F05C89"/>
    <w:rsid w:val="00F1231E"/>
    <w:rsid w:val="00F14F04"/>
    <w:rsid w:val="00F17199"/>
    <w:rsid w:val="00F205FD"/>
    <w:rsid w:val="00F20E95"/>
    <w:rsid w:val="00F22018"/>
    <w:rsid w:val="00F238CB"/>
    <w:rsid w:val="00F3016A"/>
    <w:rsid w:val="00F3223E"/>
    <w:rsid w:val="00F3537D"/>
    <w:rsid w:val="00F3658E"/>
    <w:rsid w:val="00F42E9E"/>
    <w:rsid w:val="00F44C12"/>
    <w:rsid w:val="00F45251"/>
    <w:rsid w:val="00F460FF"/>
    <w:rsid w:val="00F57964"/>
    <w:rsid w:val="00F57B95"/>
    <w:rsid w:val="00F67607"/>
    <w:rsid w:val="00F70215"/>
    <w:rsid w:val="00F75751"/>
    <w:rsid w:val="00F77021"/>
    <w:rsid w:val="00F86B1A"/>
    <w:rsid w:val="00F90C93"/>
    <w:rsid w:val="00F94603"/>
    <w:rsid w:val="00F9737D"/>
    <w:rsid w:val="00F97DC2"/>
    <w:rsid w:val="00FA0565"/>
    <w:rsid w:val="00FA2522"/>
    <w:rsid w:val="00FB0E44"/>
    <w:rsid w:val="00FB2645"/>
    <w:rsid w:val="00FB4E98"/>
    <w:rsid w:val="00FB527F"/>
    <w:rsid w:val="00FB565C"/>
    <w:rsid w:val="00FB5733"/>
    <w:rsid w:val="00FC38C4"/>
    <w:rsid w:val="00FC5B48"/>
    <w:rsid w:val="00FD2A0D"/>
    <w:rsid w:val="00FD3A9A"/>
    <w:rsid w:val="00FD4815"/>
    <w:rsid w:val="00FE1715"/>
    <w:rsid w:val="00FE1AD4"/>
    <w:rsid w:val="00FE1B24"/>
    <w:rsid w:val="00FE2884"/>
    <w:rsid w:val="00FE35E4"/>
    <w:rsid w:val="00FE47D0"/>
    <w:rsid w:val="00FE4D7F"/>
    <w:rsid w:val="00FE790C"/>
    <w:rsid w:val="00FE7B60"/>
    <w:rsid w:val="00FF203A"/>
    <w:rsid w:val="00FF35BC"/>
    <w:rsid w:val="00FF731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7FA55F6"/>
  <w15:docId w15:val="{13719269-E2A9-4FA0-B5A0-A75E39DF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BE2FF0"/>
    <w:pPr>
      <w:ind w:left="720"/>
      <w:contextualSpacing/>
    </w:pPr>
  </w:style>
  <w:style w:type="character" w:customStyle="1" w:styleId="filtru">
    <w:name w:val="filtru"/>
    <w:basedOn w:val="DefaultParagraphFont"/>
    <w:rsid w:val="002E381A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"/>
    <w:uiPriority w:val="34"/>
    <w:locked/>
    <w:rsid w:val="009214F1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A315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rsid w:val="00A3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64C2-103E-45FC-A193-488DEC0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pagina_antet</Template>
  <TotalTime>539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R</cp:lastModifiedBy>
  <cp:revision>73</cp:revision>
  <cp:lastPrinted>2020-10-16T08:41:00Z</cp:lastPrinted>
  <dcterms:created xsi:type="dcterms:W3CDTF">2020-01-29T12:26:00Z</dcterms:created>
  <dcterms:modified xsi:type="dcterms:W3CDTF">2021-11-12T07:56:00Z</dcterms:modified>
</cp:coreProperties>
</file>