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4" w:rsidRDefault="00F61304" w:rsidP="00F61304">
      <w:pPr>
        <w:autoSpaceDE w:val="0"/>
        <w:spacing w:after="0"/>
        <w:rPr>
          <w:b/>
          <w:bCs/>
          <w:color w:val="000000"/>
          <w:sz w:val="24"/>
          <w:szCs w:val="24"/>
          <w:lang w:val="ro-RO"/>
        </w:rPr>
      </w:pPr>
      <w:r w:rsidRPr="00C06B69">
        <w:rPr>
          <w:b/>
          <w:bCs/>
          <w:color w:val="000000"/>
          <w:sz w:val="24"/>
          <w:szCs w:val="24"/>
          <w:lang w:val="ro-RO"/>
        </w:rPr>
        <w:t>BIROUL ELECTORAL CENTRAL</w:t>
      </w:r>
      <w:r>
        <w:rPr>
          <w:b/>
          <w:bCs/>
          <w:color w:val="000000"/>
          <w:sz w:val="24"/>
          <w:szCs w:val="24"/>
          <w:lang w:val="ro-RO"/>
        </w:rPr>
        <w:t xml:space="preserve"> </w:t>
      </w:r>
    </w:p>
    <w:p w:rsidR="00F61304" w:rsidRPr="00C06B69" w:rsidRDefault="00F61304" w:rsidP="00F61304">
      <w:pPr>
        <w:autoSpaceDE w:val="0"/>
        <w:spacing w:after="0"/>
        <w:rPr>
          <w:b/>
          <w:bCs/>
          <w:color w:val="000000"/>
          <w:sz w:val="24"/>
          <w:szCs w:val="24"/>
          <w:lang w:val="ro-RO"/>
        </w:rPr>
      </w:pPr>
      <w:r w:rsidRPr="00C06B69">
        <w:rPr>
          <w:b/>
          <w:bCs/>
          <w:color w:val="000000"/>
          <w:sz w:val="24"/>
          <w:szCs w:val="24"/>
          <w:lang w:val="ro-RO"/>
        </w:rPr>
        <w:t xml:space="preserve">AL </w:t>
      </w:r>
      <w:r w:rsidRPr="00E04ED7">
        <w:rPr>
          <w:b/>
          <w:bCs/>
          <w:color w:val="000000"/>
          <w:sz w:val="24"/>
          <w:szCs w:val="24"/>
          <w:lang w:val="ro-RO"/>
        </w:rPr>
        <w:t>UNIVERSI</w:t>
      </w:r>
      <w:r w:rsidRPr="00C06B69">
        <w:rPr>
          <w:b/>
          <w:bCs/>
          <w:color w:val="000000"/>
          <w:sz w:val="24"/>
          <w:szCs w:val="24"/>
          <w:lang w:val="ro-RO"/>
        </w:rPr>
        <w:t>TĂȚII</w:t>
      </w:r>
      <w:r w:rsidRPr="00E04ED7">
        <w:rPr>
          <w:b/>
          <w:bCs/>
          <w:color w:val="000000"/>
          <w:sz w:val="24"/>
          <w:szCs w:val="24"/>
          <w:lang w:val="ro-RO"/>
        </w:rPr>
        <w:t xml:space="preserve"> DE MEDICINĂ, FARMACIE, ȘTIINȚE ȘI TEHNOLOGIE "GEORGE EMIL PALADE" DIN TÂRGU MUREȘ</w:t>
      </w:r>
    </w:p>
    <w:p w:rsidR="00F61304" w:rsidRDefault="00F61304" w:rsidP="00F61304">
      <w:pPr>
        <w:autoSpaceDE w:val="0"/>
        <w:jc w:val="center"/>
        <w:rPr>
          <w:b/>
          <w:bCs/>
          <w:color w:val="000000"/>
          <w:sz w:val="32"/>
          <w:szCs w:val="32"/>
          <w:lang w:val="ro-RO"/>
        </w:rPr>
      </w:pPr>
    </w:p>
    <w:p w:rsidR="00F61304" w:rsidRPr="00F4346A" w:rsidRDefault="00F61304" w:rsidP="00F61304">
      <w:pPr>
        <w:autoSpaceDE w:val="0"/>
        <w:jc w:val="center"/>
        <w:rPr>
          <w:color w:val="000000"/>
          <w:sz w:val="24"/>
          <w:szCs w:val="24"/>
          <w:lang w:val="ro-RO"/>
        </w:rPr>
      </w:pPr>
      <w:r w:rsidRPr="00BF7C18">
        <w:rPr>
          <w:b/>
          <w:bCs/>
          <w:color w:val="000000"/>
          <w:sz w:val="32"/>
          <w:szCs w:val="32"/>
          <w:lang w:val="ro-RO"/>
        </w:rPr>
        <w:t>PROCES-VERBAL</w:t>
      </w:r>
    </w:p>
    <w:p w:rsidR="00F61304" w:rsidRPr="00F4346A" w:rsidRDefault="00F61304" w:rsidP="00F61304">
      <w:pPr>
        <w:autoSpaceDE w:val="0"/>
        <w:jc w:val="center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p</w:t>
      </w:r>
      <w:r w:rsidRPr="00F4346A">
        <w:rPr>
          <w:color w:val="000000"/>
          <w:sz w:val="24"/>
          <w:szCs w:val="24"/>
          <w:lang w:val="ro-RO"/>
        </w:rPr>
        <w:t>rivind consemnarea rezultatului referendumului din data de .............................. organizat la</w:t>
      </w:r>
      <w:r>
        <w:rPr>
          <w:color w:val="000000"/>
          <w:sz w:val="24"/>
          <w:szCs w:val="24"/>
          <w:lang w:val="ro-RO"/>
        </w:rPr>
        <w:t xml:space="preserve"> </w:t>
      </w:r>
      <w:r w:rsidRPr="00F4346A">
        <w:rPr>
          <w:color w:val="000000"/>
          <w:sz w:val="24"/>
          <w:szCs w:val="24"/>
          <w:lang w:val="ro-RO"/>
        </w:rPr>
        <w:t>nivelul UNIVERSIT</w:t>
      </w:r>
      <w:r>
        <w:rPr>
          <w:color w:val="000000"/>
          <w:sz w:val="24"/>
          <w:szCs w:val="24"/>
          <w:lang w:val="ro-RO"/>
        </w:rPr>
        <w:t xml:space="preserve">ĂȚII DE MEDICINĂ, FARMACIE, ȘTIINȚE ȘI TEHNOLOGIE "GEORGE EMIL PALADE" DIN TÂRGU MUREȘ, </w:t>
      </w:r>
      <w:r w:rsidRPr="00F4346A">
        <w:rPr>
          <w:color w:val="000000"/>
          <w:sz w:val="24"/>
          <w:szCs w:val="24"/>
          <w:lang w:val="ro-RO"/>
        </w:rPr>
        <w:t xml:space="preserve">pentru </w:t>
      </w:r>
      <w:r>
        <w:rPr>
          <w:color w:val="000000"/>
          <w:sz w:val="24"/>
          <w:szCs w:val="24"/>
          <w:lang w:val="ro-RO"/>
        </w:rPr>
        <w:t xml:space="preserve">alegerea </w:t>
      </w:r>
      <w:r w:rsidRPr="00F4346A">
        <w:rPr>
          <w:color w:val="000000"/>
          <w:sz w:val="24"/>
          <w:szCs w:val="24"/>
          <w:lang w:val="ro-RO"/>
        </w:rPr>
        <w:t>modalității de desemnare a rectorului.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persoanelor cu drept de vot obținut prin însumarea datelor similare din procesele-verbale întocmite de Birourile electorale ale secțiilor de votare, cu verificarea respectării formulei: pct. a &gt;/= pct. b;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alegătorilor care s-au prezentat la urne obținut prin însumarea datelor similare din procesele-verbale întocmite de Birourile electorale ale secțiilor de votare;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buletinelor de vot primite de la Birourile electorale ale secțiilor de votare obținut prin însumarea datelor similare din procesele-verbale întocmite de birourile electorale ale secțiilor de votare, cu verificarea respectării formulei: pct. c &gt;/= pct. d + pct. e + pct. f + pct. g;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buletinelor de vot neîntrebuinţate şi anulate obținut prin însumarea datelor similare din procesele-verbale întocmite de Birourile electorale ale secțiilor de votare;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voturilor valabil exprimate obținut prin însumarea datelor similare din procesele-verbale întocmite de Birourile electorale ale secțiilor de votare, cu verificarea respectării formulei: pct. e &lt;/= [pct. b -(pct. f + pct. g)]; pct. e = suma voturilor valabil exprimate la pct. h;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voturilor nule obținut prin însumarea datelor similare din procesele-verbale întocmite de Birourile electorale ale secțiilor de votare;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voturilor albe obținut prin însumarea datelor similare din procesele-verbale întocmite de Birourile electorale ale secțiilor de votare;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al voturilor valabil exprimate pentru fiecare opțiune, rezultat din însumarea datelor similare din procesele-verbale întocmite de Birourile electorale ale secțiilor de votare, din care: </w:t>
      </w:r>
    </w:p>
    <w:p w:rsidR="00F61304" w:rsidRPr="00C06B69" w:rsidRDefault="00F61304" w:rsidP="00F61304">
      <w:pPr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lastRenderedPageBreak/>
        <w:tab/>
        <w:t xml:space="preserve">h1 - numărul total al voturilor valabil exprimate pentru opțiunea „pe bază de concurs public”; </w:t>
      </w:r>
    </w:p>
    <w:p w:rsidR="00F61304" w:rsidRPr="00C06B69" w:rsidRDefault="00F61304" w:rsidP="00F61304">
      <w:pPr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ab/>
        <w:t xml:space="preserve">h2 - numărul total al voturilor valabil exprimate pentru opțiunea „pe bază de alegeri generale, prin vot universal, direct, secret și egal”;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 xml:space="preserve">Numărul total de voturi exprimate, necesar pentru validarea referendumului, este numărul total al alegătorilor care s-au prezentat la urne, cu verificarea respectării formulei: pct. b&gt;/= [(pct. a : 2) + 1]; </w:t>
      </w:r>
    </w:p>
    <w:p w:rsidR="00F61304" w:rsidRPr="00C06B69" w:rsidRDefault="00F61304" w:rsidP="00F61304">
      <w:pPr>
        <w:numPr>
          <w:ilvl w:val="0"/>
          <w:numId w:val="17"/>
        </w:numPr>
        <w:suppressAutoHyphens/>
        <w:autoSpaceDE w:val="0"/>
        <w:jc w:val="both"/>
        <w:rPr>
          <w:color w:val="000000"/>
          <w:sz w:val="24"/>
          <w:szCs w:val="24"/>
          <w:lang w:val="ro-RO"/>
        </w:rPr>
      </w:pPr>
      <w:r w:rsidRPr="00C06B69">
        <w:rPr>
          <w:color w:val="000000"/>
          <w:sz w:val="24"/>
          <w:szCs w:val="24"/>
          <w:lang w:val="ro-RO"/>
        </w:rPr>
        <w:t>Numărul total de voturi în baza căruia se stabilește rezultatul referendumului (majoritatea simplă a voturilor valabil exprimate pentru fiecare opțiune, respectiv, h1 sau h2).</w:t>
      </w:r>
    </w:p>
    <w:p w:rsidR="00F61304" w:rsidRDefault="00F61304" w:rsidP="00F61304">
      <w:pPr>
        <w:autoSpaceDE w:val="0"/>
        <w:jc w:val="both"/>
        <w:rPr>
          <w:color w:val="000000"/>
          <w:sz w:val="24"/>
          <w:szCs w:val="24"/>
          <w:lang w:val="ro-RO"/>
        </w:rPr>
      </w:pPr>
    </w:p>
    <w:p w:rsidR="00F61304" w:rsidRPr="00C06B69" w:rsidRDefault="00F61304" w:rsidP="00F61304">
      <w:pPr>
        <w:autoSpaceDE w:val="0"/>
        <w:jc w:val="both"/>
        <w:rPr>
          <w:color w:val="000000"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61304" w:rsidTr="0015342C">
        <w:tc>
          <w:tcPr>
            <w:tcW w:w="4643" w:type="dxa"/>
            <w:shd w:val="clear" w:color="auto" w:fill="auto"/>
          </w:tcPr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Președintele Biroului Electoral central al universității</w:t>
            </w: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Locțiitorul/adjunctul președintele Biroului Electoral central al universității</w:t>
            </w: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</w:tr>
      <w:tr w:rsidR="00F61304" w:rsidTr="0015342C">
        <w:tc>
          <w:tcPr>
            <w:tcW w:w="9287" w:type="dxa"/>
            <w:gridSpan w:val="2"/>
            <w:shd w:val="clear" w:color="auto" w:fill="auto"/>
          </w:tcPr>
          <w:p w:rsidR="00F61304" w:rsidRDefault="00F61304" w:rsidP="0015342C">
            <w:pPr>
              <w:spacing w:after="0"/>
              <w:jc w:val="center"/>
              <w:rPr>
                <w:color w:val="000000"/>
                <w:sz w:val="24"/>
                <w:szCs w:val="28"/>
                <w:lang w:val="ro-RO"/>
              </w:rPr>
            </w:pPr>
          </w:p>
          <w:p w:rsidR="00F61304" w:rsidRDefault="00F61304" w:rsidP="0015342C">
            <w:pPr>
              <w:spacing w:after="0"/>
              <w:jc w:val="center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Membrii Biroului electoral central al universității</w:t>
            </w:r>
          </w:p>
          <w:p w:rsidR="00F61304" w:rsidRDefault="00F61304" w:rsidP="0015342C">
            <w:pPr>
              <w:spacing w:after="0"/>
              <w:jc w:val="center"/>
              <w:rPr>
                <w:color w:val="000000"/>
                <w:sz w:val="24"/>
                <w:szCs w:val="28"/>
                <w:lang w:val="ro-RO"/>
              </w:rPr>
            </w:pPr>
          </w:p>
        </w:tc>
      </w:tr>
      <w:tr w:rsidR="00F61304" w:rsidTr="0015342C">
        <w:tc>
          <w:tcPr>
            <w:tcW w:w="4643" w:type="dxa"/>
            <w:shd w:val="clear" w:color="auto" w:fill="auto"/>
          </w:tcPr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</w:p>
          <w:p w:rsidR="00F61304" w:rsidRDefault="00F61304" w:rsidP="0015342C">
            <w:pPr>
              <w:spacing w:after="0"/>
              <w:rPr>
                <w:color w:val="000000"/>
                <w:sz w:val="24"/>
                <w:szCs w:val="28"/>
                <w:lang w:val="ro-RO"/>
              </w:rPr>
            </w:pPr>
            <w:r>
              <w:rPr>
                <w:color w:val="000000"/>
                <w:sz w:val="24"/>
                <w:szCs w:val="28"/>
                <w:lang w:val="ro-RO"/>
              </w:rPr>
              <w:t>..............................................................</w:t>
            </w:r>
          </w:p>
        </w:tc>
      </w:tr>
    </w:tbl>
    <w:p w:rsidR="00F61304" w:rsidRPr="00F4346A" w:rsidRDefault="00F61304" w:rsidP="00F61304">
      <w:pPr>
        <w:tabs>
          <w:tab w:val="left" w:pos="1170"/>
        </w:tabs>
        <w:ind w:firstLine="990"/>
        <w:jc w:val="both"/>
        <w:rPr>
          <w:lang w:val="ro-RO"/>
        </w:rPr>
      </w:pPr>
    </w:p>
    <w:p w:rsidR="00B0795E" w:rsidRPr="00F61304" w:rsidRDefault="00B0795E" w:rsidP="00F61304">
      <w:bookmarkStart w:id="0" w:name="_GoBack"/>
      <w:bookmarkEnd w:id="0"/>
    </w:p>
    <w:sectPr w:rsidR="00B0795E" w:rsidRPr="00F61304" w:rsidSect="00803F89">
      <w:headerReference w:type="default" r:id="rId7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90" w:rsidRDefault="00694190" w:rsidP="00A07016">
      <w:pPr>
        <w:spacing w:after="0" w:line="240" w:lineRule="auto"/>
      </w:pPr>
      <w:r>
        <w:separator/>
      </w:r>
    </w:p>
  </w:endnote>
  <w:endnote w:type="continuationSeparator" w:id="0">
    <w:p w:rsidR="00694190" w:rsidRDefault="0069419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90" w:rsidRDefault="00694190" w:rsidP="00A07016">
      <w:pPr>
        <w:spacing w:after="0" w:line="240" w:lineRule="auto"/>
      </w:pPr>
      <w:r>
        <w:separator/>
      </w:r>
    </w:p>
  </w:footnote>
  <w:footnote w:type="continuationSeparator" w:id="0">
    <w:p w:rsidR="00694190" w:rsidRDefault="0069419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0F" w:rsidRPr="000108FC" w:rsidRDefault="00B0795E" w:rsidP="00B0795E">
    <w:pPr>
      <w:rPr>
        <w:rFonts w:asciiTheme="minorHAnsi" w:hAnsiTheme="minorHAnsi"/>
        <w:sz w:val="24"/>
        <w:szCs w:val="24"/>
        <w:lang w:val="ro-RO"/>
      </w:rPr>
    </w:pPr>
    <w:r w:rsidRPr="00101707">
      <w:rPr>
        <w:noProof/>
      </w:rPr>
      <w:drawing>
        <wp:inline distT="0" distB="0" distL="0" distR="0">
          <wp:extent cx="1905000" cy="523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A110F">
      <w:rPr>
        <w:rFonts w:asciiTheme="minorHAnsi" w:hAnsiTheme="minorHAnsi"/>
        <w:sz w:val="24"/>
        <w:szCs w:val="24"/>
        <w:lang w:val="ro-RO"/>
      </w:rPr>
      <w:t>UMFST</w:t>
    </w:r>
    <w:r w:rsidR="00F61304">
      <w:rPr>
        <w:rFonts w:asciiTheme="minorHAnsi" w:hAnsiTheme="minorHAnsi"/>
        <w:sz w:val="24"/>
        <w:szCs w:val="24"/>
        <w:lang w:val="ro-RO"/>
      </w:rPr>
      <w:t>-REG-33-F02</w:t>
    </w:r>
    <w:r>
      <w:rPr>
        <w:rFonts w:asciiTheme="minorHAnsi" w:hAnsiTheme="minorHAnsi"/>
        <w:sz w:val="24"/>
        <w:szCs w:val="24"/>
        <w:lang w:val="ro-RO"/>
      </w:rPr>
      <w:t>-Ed.04</w:t>
    </w:r>
  </w:p>
  <w:p w:rsidR="00A81D93" w:rsidRDefault="00694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BD7"/>
    <w:multiLevelType w:val="hybridMultilevel"/>
    <w:tmpl w:val="E39A0908"/>
    <w:lvl w:ilvl="0" w:tplc="FC04B4C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12313"/>
    <w:multiLevelType w:val="hybridMultilevel"/>
    <w:tmpl w:val="4A0E5772"/>
    <w:lvl w:ilvl="0" w:tplc="1AE644E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8"/>
  </w:num>
  <w:num w:numId="8">
    <w:abstractNumId w:val="15"/>
  </w:num>
  <w:num w:numId="9">
    <w:abstractNumId w:val="0"/>
  </w:num>
  <w:num w:numId="10">
    <w:abstractNumId w:val="10"/>
  </w:num>
  <w:num w:numId="11">
    <w:abstractNumId w:val="13"/>
  </w:num>
  <w:num w:numId="12">
    <w:abstractNumId w:val="16"/>
  </w:num>
  <w:num w:numId="13">
    <w:abstractNumId w:val="3"/>
  </w:num>
  <w:num w:numId="14">
    <w:abstractNumId w:val="4"/>
  </w:num>
  <w:num w:numId="15">
    <w:abstractNumId w:val="1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108FC"/>
    <w:rsid w:val="00062BDF"/>
    <w:rsid w:val="000A4C92"/>
    <w:rsid w:val="000C287D"/>
    <w:rsid w:val="000E58BE"/>
    <w:rsid w:val="001101ED"/>
    <w:rsid w:val="00114B96"/>
    <w:rsid w:val="00131716"/>
    <w:rsid w:val="00136E6C"/>
    <w:rsid w:val="00297482"/>
    <w:rsid w:val="0037244D"/>
    <w:rsid w:val="003A5037"/>
    <w:rsid w:val="00407A82"/>
    <w:rsid w:val="004162E9"/>
    <w:rsid w:val="00466D96"/>
    <w:rsid w:val="0048581F"/>
    <w:rsid w:val="00487B48"/>
    <w:rsid w:val="004A1FF2"/>
    <w:rsid w:val="00512B98"/>
    <w:rsid w:val="0053714F"/>
    <w:rsid w:val="00547C2B"/>
    <w:rsid w:val="00603B5D"/>
    <w:rsid w:val="006375E7"/>
    <w:rsid w:val="00640B9B"/>
    <w:rsid w:val="00671CBD"/>
    <w:rsid w:val="00694190"/>
    <w:rsid w:val="006E177C"/>
    <w:rsid w:val="006F0DBE"/>
    <w:rsid w:val="006F403E"/>
    <w:rsid w:val="007450ED"/>
    <w:rsid w:val="007626D1"/>
    <w:rsid w:val="0079172C"/>
    <w:rsid w:val="008658F7"/>
    <w:rsid w:val="00880CC5"/>
    <w:rsid w:val="008A23DA"/>
    <w:rsid w:val="008B2E45"/>
    <w:rsid w:val="008D6976"/>
    <w:rsid w:val="008F0A7F"/>
    <w:rsid w:val="008F5038"/>
    <w:rsid w:val="00924633"/>
    <w:rsid w:val="0092570A"/>
    <w:rsid w:val="0093366B"/>
    <w:rsid w:val="00944B78"/>
    <w:rsid w:val="00950772"/>
    <w:rsid w:val="00973405"/>
    <w:rsid w:val="00A07016"/>
    <w:rsid w:val="00A25340"/>
    <w:rsid w:val="00A37D6C"/>
    <w:rsid w:val="00A46E78"/>
    <w:rsid w:val="00A5671C"/>
    <w:rsid w:val="00A641AC"/>
    <w:rsid w:val="00A67A0C"/>
    <w:rsid w:val="00A973B6"/>
    <w:rsid w:val="00B01EB6"/>
    <w:rsid w:val="00B0795E"/>
    <w:rsid w:val="00B5062B"/>
    <w:rsid w:val="00B904C3"/>
    <w:rsid w:val="00BA0E5A"/>
    <w:rsid w:val="00BF7394"/>
    <w:rsid w:val="00C85AD5"/>
    <w:rsid w:val="00CB3677"/>
    <w:rsid w:val="00CE6126"/>
    <w:rsid w:val="00D67ABE"/>
    <w:rsid w:val="00DA110F"/>
    <w:rsid w:val="00DD5500"/>
    <w:rsid w:val="00E75032"/>
    <w:rsid w:val="00EF7F1E"/>
    <w:rsid w:val="00F016EE"/>
    <w:rsid w:val="00F3186C"/>
    <w:rsid w:val="00F52D23"/>
    <w:rsid w:val="00F61304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70E9"/>
  <w15:docId w15:val="{C355D877-667E-4EC1-8ED0-4114FD63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3</cp:revision>
  <dcterms:created xsi:type="dcterms:W3CDTF">2023-09-08T12:35:00Z</dcterms:created>
  <dcterms:modified xsi:type="dcterms:W3CDTF">2023-09-08T12:36:00Z</dcterms:modified>
</cp:coreProperties>
</file>