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86" w:rsidRPr="00FC2366" w:rsidRDefault="00F17F86" w:rsidP="00F17F86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 w:rsidRPr="00FC2366">
        <w:rPr>
          <w:rFonts w:ascii="Arial Narrow" w:hAnsi="Arial Narrow" w:cs="Arial"/>
          <w:b/>
          <w:sz w:val="28"/>
          <w:szCs w:val="28"/>
          <w:lang w:val="en-GB"/>
        </w:rPr>
        <w:t>Assessment report on the competition for filling teaching and research positions</w:t>
      </w:r>
    </w:p>
    <w:p w:rsidR="00F17F86" w:rsidRPr="00FC2366" w:rsidRDefault="00F17F86" w:rsidP="00F17F86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sz w:val="24"/>
          <w:szCs w:val="24"/>
          <w:lang w:val="en-GB"/>
        </w:rPr>
      </w:pPr>
      <w:r w:rsidRPr="00FC2366">
        <w:rPr>
          <w:rFonts w:ascii="Arial Narrow" w:hAnsi="Arial Narrow" w:cs="Arial"/>
          <w:sz w:val="24"/>
          <w:szCs w:val="24"/>
          <w:lang w:val="en-GB"/>
        </w:rPr>
        <w:t xml:space="preserve">(Candidate’s EVALUATION SHEET  for the </w:t>
      </w:r>
      <w:r w:rsidRPr="00BB277E">
        <w:rPr>
          <w:rFonts w:ascii="Arial Narrow" w:hAnsi="Arial Narrow" w:cs="Arial"/>
          <w:sz w:val="24"/>
          <w:szCs w:val="24"/>
          <w:lang w:val="en-GB"/>
        </w:rPr>
        <w:t>PROFESSOR</w:t>
      </w:r>
      <w:r w:rsidRPr="00572F7B">
        <w:rPr>
          <w:rFonts w:ascii="Arial Narrow" w:hAnsi="Arial Narrow" w:cs="Arial"/>
          <w:lang w:val="en-GB"/>
        </w:rPr>
        <w:t xml:space="preserve">  </w:t>
      </w:r>
      <w:r w:rsidRPr="00FC2366">
        <w:rPr>
          <w:rFonts w:ascii="Arial Narrow" w:hAnsi="Arial Narrow" w:cs="Arial"/>
          <w:sz w:val="24"/>
          <w:szCs w:val="24"/>
          <w:lang w:val="en-GB"/>
        </w:rPr>
        <w:t>position / CS</w:t>
      </w:r>
      <w:r>
        <w:rPr>
          <w:rFonts w:ascii="Arial Narrow" w:hAnsi="Arial Narrow" w:cs="Arial"/>
          <w:sz w:val="24"/>
          <w:szCs w:val="24"/>
          <w:lang w:val="en-GB"/>
        </w:rPr>
        <w:t>II</w:t>
      </w:r>
      <w:r w:rsidRPr="00FC2366">
        <w:rPr>
          <w:rFonts w:ascii="Arial Narrow" w:hAnsi="Arial Narrow" w:cs="Arial"/>
          <w:sz w:val="24"/>
          <w:szCs w:val="24"/>
          <w:lang w:val="en-GB"/>
        </w:rPr>
        <w:t>)</w:t>
      </w:r>
    </w:p>
    <w:p w:rsidR="00F17F86" w:rsidRDefault="00F17F86" w:rsidP="00F17F86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sz w:val="24"/>
          <w:szCs w:val="24"/>
          <w:lang w:val="en-GB"/>
        </w:rPr>
      </w:pPr>
      <w:r w:rsidRPr="00FC2366">
        <w:rPr>
          <w:rFonts w:ascii="Arial Narrow" w:hAnsi="Arial Narrow" w:cs="Arial"/>
          <w:sz w:val="24"/>
          <w:szCs w:val="24"/>
          <w:lang w:val="en-GB"/>
        </w:rPr>
        <w:t>(to be completed by each member of the committee)</w:t>
      </w:r>
    </w:p>
    <w:p w:rsidR="00F17F86" w:rsidRDefault="00F17F86" w:rsidP="00F17F86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  <w:r w:rsidRPr="00FC2366">
        <w:rPr>
          <w:rFonts w:ascii="Arial Narrow" w:hAnsi="Arial Narrow"/>
          <w:sz w:val="24"/>
          <w:szCs w:val="24"/>
        </w:rPr>
        <w:t>Candidate's first and last name</w:t>
      </w:r>
    </w:p>
    <w:p w:rsidR="00F17F86" w:rsidRDefault="00F17F86" w:rsidP="00F17F86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</w:p>
    <w:p w:rsidR="00F17F86" w:rsidRPr="00FC2366" w:rsidRDefault="00F17F86" w:rsidP="00F17F86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</w:t>
      </w:r>
    </w:p>
    <w:p w:rsidR="00F17F86" w:rsidRPr="00FC236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FC2366">
        <w:rPr>
          <w:rFonts w:ascii="Arial Narrow" w:hAnsi="Arial Narrow" w:cs="Arial"/>
          <w:lang w:val="en-GB"/>
        </w:rPr>
        <w:t xml:space="preserve">Post </w:t>
      </w:r>
      <w:r>
        <w:rPr>
          <w:rFonts w:ascii="Arial Narrow" w:hAnsi="Arial Narrow" w:cs="Arial"/>
          <w:lang w:val="en-GB"/>
        </w:rPr>
        <w:t>________________________________________________</w:t>
      </w:r>
      <w:r w:rsidRPr="00FC2366">
        <w:rPr>
          <w:rFonts w:ascii="Arial Narrow" w:hAnsi="Arial Narrow" w:cs="Arial"/>
          <w:lang w:val="en-GB"/>
        </w:rPr>
        <w:t xml:space="preserve">Position </w:t>
      </w:r>
      <w:r>
        <w:rPr>
          <w:rFonts w:ascii="Arial Narrow" w:hAnsi="Arial Narrow" w:cs="Arial"/>
          <w:lang w:val="en-GB"/>
        </w:rPr>
        <w:t>___________________________________</w:t>
      </w:r>
      <w:r w:rsidRPr="00FC2366">
        <w:rPr>
          <w:rFonts w:ascii="Arial Narrow" w:hAnsi="Arial Narrow" w:cs="Arial"/>
          <w:lang w:val="en-GB"/>
        </w:rPr>
        <w:t xml:space="preserve"> </w:t>
      </w: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FC2366">
        <w:rPr>
          <w:rFonts w:ascii="Arial Narrow" w:hAnsi="Arial Narrow" w:cs="Arial"/>
          <w:lang w:val="en-GB"/>
        </w:rPr>
        <w:t>Department</w:t>
      </w:r>
      <w:r>
        <w:rPr>
          <w:rFonts w:ascii="Arial Narrow" w:hAnsi="Arial Narrow" w:cs="Arial"/>
          <w:lang w:val="en-GB"/>
        </w:rPr>
        <w:t>_____________________________________________________________________________________</w:t>
      </w: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tbl>
      <w:tblPr>
        <w:tblW w:w="893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6159"/>
        <w:gridCol w:w="1134"/>
        <w:gridCol w:w="1134"/>
      </w:tblGrid>
      <w:tr w:rsidR="00F17F86" w:rsidRPr="00FC2366" w:rsidTr="00EF08B9">
        <w:trPr>
          <w:trHeight w:val="103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ind w:left="57" w:right="277"/>
              <w:jc w:val="center"/>
              <w:rPr>
                <w:rFonts w:ascii="Arial Narrow" w:eastAsia="Microsoft Sans Serif" w:hAnsi="Arial Narrow" w:cs="Microsoft Sans Serif"/>
                <w:b/>
                <w:sz w:val="24"/>
                <w:szCs w:val="24"/>
                <w:lang w:eastAsia="en-US"/>
              </w:rPr>
            </w:pPr>
            <w:r w:rsidRPr="007F3E88">
              <w:rPr>
                <w:rFonts w:ascii="Arial Narrow" w:eastAsia="Microsoft Sans Serif" w:hAnsi="Arial Narrow" w:cs="Microsoft Sans Serif"/>
                <w:b/>
                <w:sz w:val="24"/>
                <w:szCs w:val="24"/>
                <w:lang w:eastAsia="en-US"/>
              </w:rPr>
              <w:t>Evaluation crieria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10"/>
              <w:rPr>
                <w:rFonts w:ascii="Arial Narrow" w:eastAsia="Microsoft Sans Serif" w:hAnsi="Arial Narrow" w:cs="Microsoft Sans Serif"/>
                <w:sz w:val="19"/>
                <w:szCs w:val="22"/>
                <w:lang w:eastAsia="en-US"/>
              </w:rPr>
            </w:pP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spacing w:line="276" w:lineRule="auto"/>
              <w:ind w:left="111" w:right="87" w:firstLine="8"/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  <w:t>A</w:t>
            </w:r>
            <w:r w:rsidRPr="007F3E88"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  <w:t xml:space="preserve">warded Score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10"/>
              <w:rPr>
                <w:rFonts w:ascii="Arial Narrow" w:eastAsia="Microsoft Sans Serif" w:hAnsi="Arial Narrow" w:cs="Microsoft Sans Serif"/>
                <w:sz w:val="19"/>
                <w:szCs w:val="22"/>
                <w:lang w:eastAsia="en-US"/>
              </w:rPr>
            </w:pP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spacing w:line="276" w:lineRule="auto"/>
              <w:ind w:left="155" w:right="95" w:hanging="36"/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  <w:t xml:space="preserve">Maximum Score </w:t>
            </w:r>
          </w:p>
        </w:tc>
      </w:tr>
      <w:tr w:rsidR="00F17F86" w:rsidRPr="00FC2366" w:rsidTr="00EF08B9">
        <w:trPr>
          <w:trHeight w:val="61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1"/>
              <w:rPr>
                <w:rFonts w:ascii="Arial Narrow" w:eastAsia="Microsoft Sans Serif" w:hAnsi="Arial Narrow" w:cs="Microsoft Sans Serif"/>
                <w:sz w:val="19"/>
                <w:szCs w:val="22"/>
                <w:lang w:eastAsia="en-US"/>
              </w:rPr>
            </w:pP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ind w:left="87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A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275558" w:rsidRDefault="00F17F86" w:rsidP="00EF08B9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275558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Level of compliance with national standards</w:t>
            </w: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ind w:left="108"/>
              <w:rPr>
                <w:rFonts w:ascii="Arial Narrow" w:eastAsia="Microsoft Sans Serif" w:hAnsi="Arial Narrow" w:cs="Microsoft Sans Serif"/>
                <w:i/>
                <w:sz w:val="16"/>
                <w:szCs w:val="16"/>
                <w:lang w:eastAsia="en-US"/>
              </w:rPr>
            </w:pPr>
            <w:r w:rsidRPr="00275558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Elimination criteri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a</w:t>
            </w:r>
            <w:r w:rsidRPr="00275558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. The score diffe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e</w:t>
            </w:r>
            <w:r w:rsidRPr="00275558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rs according to the total score (criterion C4 in the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275558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verification) accumulated above the mandatory minimum value. 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070A24" w:rsidRDefault="00F17F86" w:rsidP="00EF08B9">
            <w:pPr>
              <w:pStyle w:val="TableParagraph"/>
              <w:spacing w:before="9"/>
              <w:rPr>
                <w:rFonts w:ascii="Arial Narrow" w:hAnsi="Arial Narrow"/>
                <w:sz w:val="20"/>
              </w:rPr>
            </w:pPr>
          </w:p>
          <w:p w:rsidR="00F17F86" w:rsidRPr="00070A24" w:rsidRDefault="00F17F86" w:rsidP="00EF08B9">
            <w:pPr>
              <w:pStyle w:val="TableParagraph"/>
              <w:ind w:left="252" w:right="239"/>
              <w:jc w:val="center"/>
              <w:rPr>
                <w:rFonts w:ascii="Arial Narrow" w:hAnsi="Arial Narrow"/>
              </w:rPr>
            </w:pPr>
            <w:r w:rsidRPr="00070A24">
              <w:rPr>
                <w:rFonts w:ascii="Arial Narrow" w:hAnsi="Arial Narrow"/>
              </w:rPr>
              <w:t>5p</w:t>
            </w:r>
          </w:p>
        </w:tc>
      </w:tr>
      <w:tr w:rsidR="00F17F86" w:rsidRPr="00FC2366" w:rsidTr="00EF08B9">
        <w:trPr>
          <w:trHeight w:val="124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161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2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Default="00F17F86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Visibility of the results of the research-design activity</w:t>
            </w:r>
          </w:p>
          <w:p w:rsidR="00F17F86" w:rsidRPr="00904DEE" w:rsidRDefault="00F17F86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  <w:t>Scientific papers, publications, awards are considered.</w:t>
            </w: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2" w:line="235" w:lineRule="auto"/>
              <w:ind w:left="106" w:right="91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  <w:t>It is evaluated: the candidate's ability to transfer the knowledge and results of the research-design activity to the economic or social environment, or to popularize their own professional and scientific results; the relevance and impact of the professional and scientific results, from the perspective of the field and content of the position concerned.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070A24" w:rsidRDefault="00F17F86" w:rsidP="00EF08B9">
            <w:pPr>
              <w:pStyle w:val="TableParagraph"/>
              <w:rPr>
                <w:rFonts w:ascii="Arial Narrow" w:hAnsi="Arial Narrow"/>
              </w:rPr>
            </w:pPr>
          </w:p>
          <w:p w:rsidR="00F17F86" w:rsidRPr="00070A24" w:rsidRDefault="00F17F86" w:rsidP="00EF08B9">
            <w:pPr>
              <w:pStyle w:val="TableParagraph"/>
              <w:rPr>
                <w:rFonts w:ascii="Arial Narrow" w:hAnsi="Arial Narrow"/>
                <w:sz w:val="23"/>
              </w:rPr>
            </w:pPr>
          </w:p>
          <w:p w:rsidR="00F17F86" w:rsidRPr="00070A24" w:rsidRDefault="00F17F86" w:rsidP="00EF08B9">
            <w:pPr>
              <w:pStyle w:val="TableParagraph"/>
              <w:ind w:left="252" w:right="239"/>
              <w:jc w:val="center"/>
              <w:rPr>
                <w:rFonts w:ascii="Arial Narrow" w:hAnsi="Arial Narrow"/>
              </w:rPr>
            </w:pPr>
            <w:r w:rsidRPr="00070A24">
              <w:rPr>
                <w:rFonts w:ascii="Arial Narrow" w:hAnsi="Arial Narrow"/>
              </w:rPr>
              <w:t>10p</w:t>
            </w:r>
          </w:p>
        </w:tc>
      </w:tr>
      <w:tr w:rsidR="00F17F86" w:rsidRPr="00FC2366" w:rsidTr="00EF08B9">
        <w:trPr>
          <w:trHeight w:val="171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2"/>
              <w:rPr>
                <w:rFonts w:ascii="Arial Narrow" w:eastAsia="Microsoft Sans Serif" w:hAnsi="Arial Narrow" w:cs="Microsoft Sans Serif"/>
                <w:sz w:val="32"/>
                <w:szCs w:val="22"/>
                <w:lang w:eastAsia="en-US"/>
              </w:rPr>
            </w:pP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3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904DEE" w:rsidRDefault="00F17F86" w:rsidP="00EF08B9">
            <w:pPr>
              <w:widowControl w:val="0"/>
              <w:autoSpaceDE w:val="0"/>
              <w:autoSpaceDN w:val="0"/>
              <w:spacing w:before="1" w:line="268" w:lineRule="exact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Significant experience for the position in 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contest </w:t>
            </w: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and the potential of</w:t>
            </w:r>
          </w:p>
          <w:p w:rsidR="00F17F86" w:rsidRDefault="00F17F86" w:rsidP="00EF08B9">
            <w:pPr>
              <w:widowControl w:val="0"/>
              <w:autoSpaceDE w:val="0"/>
              <w:autoSpaceDN w:val="0"/>
              <w:spacing w:before="1" w:line="268" w:lineRule="exact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university career development</w:t>
            </w:r>
          </w:p>
          <w:p w:rsidR="00F17F86" w:rsidRPr="00793F2C" w:rsidRDefault="00F17F86" w:rsidP="00EF08B9">
            <w:pPr>
              <w:widowControl w:val="0"/>
              <w:autoSpaceDE w:val="0"/>
              <w:autoSpaceDN w:val="0"/>
              <w:ind w:left="108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A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re taken into account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p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ofessional achievements in the field of the job (mandatory projects carried out for the positions in the “design” departments) and the teaching experience at university level.</w:t>
            </w: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ind w:left="108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will be 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evaluate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d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: the capacity to lead relevant projects from the perspective of the field of the targeted position; the ability to work in a team and the efficiency of the candidate's professional and scientific collaborations, depending on the specifics of the field; the ability to guide students and / or young researchers; professional experience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in UAUIM and other higher education institutions, research institutions or design firms, as appropriate.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070A24" w:rsidRDefault="00F17F86" w:rsidP="00EF08B9">
            <w:pPr>
              <w:pStyle w:val="TableParagraph"/>
              <w:rPr>
                <w:rFonts w:ascii="Arial Narrow" w:hAnsi="Arial Narrow"/>
              </w:rPr>
            </w:pPr>
          </w:p>
          <w:p w:rsidR="00F17F86" w:rsidRPr="00070A24" w:rsidRDefault="00F17F86" w:rsidP="00EF08B9">
            <w:pPr>
              <w:pStyle w:val="TableParagraph"/>
              <w:rPr>
                <w:rFonts w:ascii="Arial Narrow" w:hAnsi="Arial Narrow"/>
              </w:rPr>
            </w:pPr>
          </w:p>
          <w:p w:rsidR="00F17F86" w:rsidRPr="00070A24" w:rsidRDefault="00F17F86" w:rsidP="00EF08B9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F17F86" w:rsidRPr="00070A24" w:rsidRDefault="00F17F86" w:rsidP="00EF08B9">
            <w:pPr>
              <w:pStyle w:val="TableParagraph"/>
              <w:ind w:left="252" w:right="239"/>
              <w:jc w:val="center"/>
              <w:rPr>
                <w:rFonts w:ascii="Arial Narrow" w:hAnsi="Arial Narrow"/>
              </w:rPr>
            </w:pPr>
            <w:r w:rsidRPr="00070A24">
              <w:rPr>
                <w:rFonts w:ascii="Arial Narrow" w:hAnsi="Arial Narrow"/>
              </w:rPr>
              <w:t>20p</w:t>
            </w:r>
          </w:p>
        </w:tc>
      </w:tr>
      <w:tr w:rsidR="00F17F86" w:rsidRPr="00FC2366" w:rsidTr="00EF08B9">
        <w:trPr>
          <w:trHeight w:val="183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184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4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Default="00F17F86" w:rsidP="00EF08B9">
            <w:pPr>
              <w:widowControl w:val="0"/>
              <w:tabs>
                <w:tab w:val="left" w:pos="199"/>
              </w:tabs>
              <w:autoSpaceDE w:val="0"/>
              <w:autoSpaceDN w:val="0"/>
              <w:ind w:left="108" w:right="95"/>
              <w:jc w:val="both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42548D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Quality of provided teaching / research activity </w:t>
            </w:r>
          </w:p>
          <w:p w:rsidR="00F17F86" w:rsidRPr="0042548D" w:rsidRDefault="00F17F86" w:rsidP="00EF08B9">
            <w:pPr>
              <w:widowControl w:val="0"/>
              <w:autoSpaceDE w:val="0"/>
              <w:autoSpaceDN w:val="0"/>
              <w:ind w:left="108" w:right="96"/>
              <w:jc w:val="both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42548D"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  <w:t>-</w:t>
            </w: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For teaching positions - the quality of the teaching activity carried out before the competition is evaluated, as holder or associate (preparation and organization of teaching; scientific value and permanent updating of teaching content; personal contributions that transcend routine). The following are considered: assessment by students; evaluation by the department director; the results obtained by the guided students.</w:t>
            </w: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ind w:left="108" w:right="95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- For research positions - are evaluated the qualities of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the </w:t>
            </w: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researcher demonstrated in projects, scholarships and research grants in which the candidate was involved. References can be made to: applications submitted and funding obtained; national and international relevance of projects, mobilized financial resources,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the human resource involved; evaluation by the project manager and / or teammates.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070A24" w:rsidRDefault="00F17F86" w:rsidP="00EF08B9">
            <w:pPr>
              <w:pStyle w:val="TableParagraph"/>
              <w:rPr>
                <w:rFonts w:ascii="Arial Narrow" w:hAnsi="Arial Narrow"/>
              </w:rPr>
            </w:pPr>
          </w:p>
          <w:p w:rsidR="00F17F86" w:rsidRPr="00070A24" w:rsidRDefault="00F17F86" w:rsidP="00EF08B9">
            <w:pPr>
              <w:pStyle w:val="TableParagraph"/>
              <w:rPr>
                <w:rFonts w:ascii="Arial Narrow" w:hAnsi="Arial Narrow"/>
              </w:rPr>
            </w:pPr>
          </w:p>
          <w:p w:rsidR="00F17F86" w:rsidRPr="00070A24" w:rsidRDefault="00F17F86" w:rsidP="00EF08B9">
            <w:pPr>
              <w:pStyle w:val="TableParagraph"/>
              <w:spacing w:before="9"/>
              <w:rPr>
                <w:rFonts w:ascii="Arial Narrow" w:hAnsi="Arial Narrow"/>
                <w:sz w:val="32"/>
              </w:rPr>
            </w:pPr>
          </w:p>
          <w:p w:rsidR="00F17F86" w:rsidRPr="00070A24" w:rsidRDefault="00F17F86" w:rsidP="00EF08B9">
            <w:pPr>
              <w:pStyle w:val="TableParagraph"/>
              <w:ind w:left="252" w:right="239"/>
              <w:jc w:val="center"/>
              <w:rPr>
                <w:rFonts w:ascii="Arial Narrow" w:hAnsi="Arial Narrow"/>
              </w:rPr>
            </w:pPr>
            <w:r w:rsidRPr="00070A24">
              <w:rPr>
                <w:rFonts w:ascii="Arial Narrow" w:hAnsi="Arial Narrow"/>
              </w:rPr>
              <w:t>30p</w:t>
            </w:r>
          </w:p>
        </w:tc>
      </w:tr>
      <w:tr w:rsidR="00F17F86" w:rsidRPr="00FC2366" w:rsidTr="00EF08B9">
        <w:trPr>
          <w:trHeight w:val="163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2"/>
              <w:rPr>
                <w:rFonts w:ascii="Arial Narrow" w:eastAsia="Microsoft Sans Serif" w:hAnsi="Arial Narrow" w:cs="Microsoft Sans Serif"/>
                <w:sz w:val="29"/>
                <w:szCs w:val="22"/>
                <w:lang w:eastAsia="en-US"/>
              </w:rPr>
            </w:pP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1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5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A669CF" w:rsidRDefault="00F17F86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A669CF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Contributions to the consolidation and prestige of the academic community</w:t>
            </w: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ill be 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evaluate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d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: integration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in the 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team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and relationship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with colleagues, contributions to team coagulation, team spirit, openness to dialogue; organizing and participating in internal cultural-scientific events; supporting the image and prestige of the university at national and international level; supporting the implementation of major projects within the UAUIM, including through applications submitted under prestigious funding programs; the national and international relevance of the projects, the mobilized financial resources, the human resource involved; availability and involvement in permanent organizational-administrative activities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or occasionally, within the department / faculty / university; initiative spirit.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070A24" w:rsidRDefault="00F17F86" w:rsidP="00EF08B9">
            <w:pPr>
              <w:pStyle w:val="TableParagraph"/>
              <w:rPr>
                <w:rFonts w:ascii="Arial Narrow" w:hAnsi="Arial Narrow"/>
              </w:rPr>
            </w:pPr>
          </w:p>
          <w:p w:rsidR="00F17F86" w:rsidRPr="00070A24" w:rsidRDefault="00F17F86" w:rsidP="00EF08B9">
            <w:pPr>
              <w:pStyle w:val="TableParagraph"/>
              <w:rPr>
                <w:rFonts w:ascii="Arial Narrow" w:hAnsi="Arial Narrow"/>
              </w:rPr>
            </w:pPr>
          </w:p>
          <w:p w:rsidR="00F17F86" w:rsidRPr="00070A24" w:rsidRDefault="00F17F86" w:rsidP="00EF08B9">
            <w:pPr>
              <w:pStyle w:val="TableParagraph"/>
              <w:spacing w:before="9"/>
              <w:rPr>
                <w:rFonts w:ascii="Arial Narrow" w:hAnsi="Arial Narrow"/>
                <w:sz w:val="16"/>
              </w:rPr>
            </w:pPr>
          </w:p>
          <w:p w:rsidR="00F17F86" w:rsidRPr="00070A24" w:rsidRDefault="00F17F86" w:rsidP="00EF08B9">
            <w:pPr>
              <w:pStyle w:val="TableParagraph"/>
              <w:ind w:left="252" w:right="239"/>
              <w:jc w:val="center"/>
              <w:rPr>
                <w:rFonts w:ascii="Arial Narrow" w:hAnsi="Arial Narrow"/>
              </w:rPr>
            </w:pPr>
            <w:r w:rsidRPr="00070A24">
              <w:rPr>
                <w:rFonts w:ascii="Arial Narrow" w:hAnsi="Arial Narrow"/>
              </w:rPr>
              <w:t>25p</w:t>
            </w:r>
          </w:p>
        </w:tc>
      </w:tr>
      <w:tr w:rsidR="00F17F86" w:rsidRPr="00FC2366" w:rsidTr="00EF08B9">
        <w:trPr>
          <w:trHeight w:val="65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193"/>
              <w:ind w:left="79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C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3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C14244" w:rsidRDefault="00F17F86" w:rsidP="00EF08B9">
            <w:pPr>
              <w:widowControl w:val="0"/>
              <w:autoSpaceDE w:val="0"/>
              <w:autoSpaceDN w:val="0"/>
              <w:spacing w:line="190" w:lineRule="atLeast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C14244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Public speech (presentation)</w:t>
            </w:r>
          </w:p>
          <w:p w:rsidR="00F17F86" w:rsidRPr="00FC2366" w:rsidRDefault="00F17F86" w:rsidP="00EF08B9">
            <w:pPr>
              <w:widowControl w:val="0"/>
              <w:autoSpaceDE w:val="0"/>
              <w:autoSpaceDN w:val="0"/>
              <w:spacing w:line="190" w:lineRule="atLeast"/>
              <w:ind w:left="106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51431A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will be evaluated </w:t>
            </w:r>
            <w:r w:rsidRPr="0051431A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: the ability to conceive and organize argumentative discourse; communication skills (rhetoric, speech logic, charisma); the ability to use images integrated in the lecture; framing in the time allotted; the relevance of the answers to the questions.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070A24" w:rsidRDefault="00F17F86" w:rsidP="00EF08B9">
            <w:pPr>
              <w:pStyle w:val="TableParagraph"/>
              <w:spacing w:before="11"/>
              <w:rPr>
                <w:rFonts w:ascii="Arial Narrow" w:hAnsi="Arial Narrow"/>
                <w:sz w:val="28"/>
              </w:rPr>
            </w:pPr>
          </w:p>
          <w:p w:rsidR="00F17F86" w:rsidRPr="00070A24" w:rsidRDefault="00F17F86" w:rsidP="00EF08B9">
            <w:pPr>
              <w:pStyle w:val="TableParagraph"/>
              <w:ind w:left="252" w:right="239"/>
              <w:jc w:val="center"/>
              <w:rPr>
                <w:rFonts w:ascii="Arial Narrow" w:hAnsi="Arial Narrow"/>
              </w:rPr>
            </w:pPr>
            <w:r w:rsidRPr="00070A24">
              <w:rPr>
                <w:rFonts w:ascii="Arial Narrow" w:hAnsi="Arial Narrow"/>
              </w:rPr>
              <w:t>10p</w:t>
            </w:r>
          </w:p>
        </w:tc>
      </w:tr>
      <w:tr w:rsidR="00F17F86" w:rsidRPr="00FC2366" w:rsidTr="00EF08B9">
        <w:trPr>
          <w:trHeight w:val="6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spacing w:before="181"/>
              <w:ind w:right="99"/>
              <w:jc w:val="right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86" w:rsidRPr="00FC2366" w:rsidRDefault="00F17F86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45345C" w:rsidRDefault="00F17F86" w:rsidP="00EF08B9">
            <w:pPr>
              <w:pStyle w:val="TableParagraph"/>
              <w:spacing w:before="177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100p</w:t>
            </w:r>
          </w:p>
        </w:tc>
      </w:tr>
    </w:tbl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F17F86" w:rsidRPr="00953054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953054">
        <w:rPr>
          <w:rFonts w:ascii="Arial Narrow" w:hAnsi="Arial Narrow" w:cs="Arial"/>
          <w:lang w:val="en-GB"/>
        </w:rPr>
        <w:t>With reference to the B</w:t>
      </w:r>
      <w:r>
        <w:rPr>
          <w:rFonts w:ascii="Arial Narrow" w:hAnsi="Arial Narrow" w:cs="Arial"/>
          <w:lang w:val="en-GB"/>
        </w:rPr>
        <w:t>1</w:t>
      </w:r>
      <w:r w:rsidRPr="00953054">
        <w:rPr>
          <w:rFonts w:ascii="Arial Narrow" w:hAnsi="Arial Narrow" w:cs="Arial"/>
          <w:lang w:val="en-GB"/>
        </w:rPr>
        <w:t>-B</w:t>
      </w:r>
      <w:r>
        <w:rPr>
          <w:rFonts w:ascii="Arial Narrow" w:hAnsi="Arial Narrow" w:cs="Arial"/>
          <w:lang w:val="en-GB"/>
        </w:rPr>
        <w:t>4</w:t>
      </w:r>
      <w:r w:rsidRPr="00953054">
        <w:rPr>
          <w:rFonts w:ascii="Arial Narrow" w:hAnsi="Arial Narrow" w:cs="Arial"/>
          <w:lang w:val="en-GB"/>
        </w:rPr>
        <w:t xml:space="preserve"> criteria, </w:t>
      </w:r>
      <w:r>
        <w:rPr>
          <w:rFonts w:ascii="Arial Narrow" w:hAnsi="Arial Narrow" w:cs="Arial"/>
          <w:lang w:val="en-GB"/>
        </w:rPr>
        <w:t xml:space="preserve"> </w:t>
      </w:r>
      <w:r w:rsidRPr="00BB277E">
        <w:rPr>
          <w:rFonts w:ascii="Arial Narrow" w:hAnsi="Arial Narrow" w:cs="Arial"/>
          <w:lang w:val="en-GB"/>
        </w:rPr>
        <w:t>is evaluated the activity carried out in the interval since the last promotion, respectively in the last 5 years for the candidates coming from outside the university education.</w:t>
      </w:r>
    </w:p>
    <w:p w:rsidR="00F17F86" w:rsidRPr="00953054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b/>
          <w:i/>
          <w:lang w:val="en-GB"/>
        </w:rPr>
      </w:pPr>
      <w:r w:rsidRPr="00953054">
        <w:rPr>
          <w:rFonts w:ascii="Arial Narrow" w:hAnsi="Arial Narrow" w:cs="Arial"/>
          <w:b/>
          <w:i/>
          <w:lang w:val="en-GB"/>
        </w:rPr>
        <w:t>A minimum of 7</w:t>
      </w:r>
      <w:r>
        <w:rPr>
          <w:rFonts w:ascii="Arial Narrow" w:hAnsi="Arial Narrow" w:cs="Arial"/>
          <w:b/>
          <w:i/>
          <w:lang w:val="en-GB"/>
        </w:rPr>
        <w:t>5</w:t>
      </w:r>
      <w:r w:rsidRPr="00953054">
        <w:rPr>
          <w:rFonts w:ascii="Arial Narrow" w:hAnsi="Arial Narrow" w:cs="Arial"/>
          <w:b/>
          <w:i/>
          <w:lang w:val="en-GB"/>
        </w:rPr>
        <w:t xml:space="preserve"> points out of a total of 100 is required to fill the position.</w:t>
      </w:r>
    </w:p>
    <w:p w:rsidR="00F17F86" w:rsidRPr="00953054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953054">
        <w:rPr>
          <w:rFonts w:ascii="Arial Narrow" w:hAnsi="Arial Narrow" w:cs="Arial"/>
          <w:lang w:val="en-GB"/>
        </w:rPr>
        <w:t>Evaluator ................................................. .............................. Signature ................... .......... Date .....................................</w:t>
      </w: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eastAsia="Microsoft Sans Serif" w:hAnsi="Arial Narrow" w:cs="Microsoft Sans Serif"/>
          <w:sz w:val="16"/>
          <w:szCs w:val="16"/>
          <w:lang w:eastAsia="en-US"/>
        </w:rPr>
      </w:pPr>
      <w:r w:rsidRPr="00F17C6F">
        <w:rPr>
          <w:rFonts w:ascii="Arial Narrow" w:eastAsia="Microsoft Sans Serif" w:hAnsi="Arial Narrow" w:cs="Microsoft Sans Serif"/>
          <w:sz w:val="16"/>
          <w:szCs w:val="16"/>
          <w:lang w:eastAsia="en-US"/>
        </w:rPr>
        <w:t>*)</w:t>
      </w:r>
    </w:p>
    <w:tbl>
      <w:tblPr>
        <w:tblW w:w="8576" w:type="dxa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1136"/>
        <w:gridCol w:w="1132"/>
        <w:gridCol w:w="1136"/>
        <w:gridCol w:w="1132"/>
        <w:gridCol w:w="1135"/>
      </w:tblGrid>
      <w:tr w:rsidR="00F17F86" w:rsidRPr="00674AAF" w:rsidTr="00EF08B9">
        <w:trPr>
          <w:trHeight w:val="9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674AAF" w:rsidRDefault="00F17F86" w:rsidP="00EF08B9">
            <w:pPr>
              <w:pStyle w:val="TableParagraph"/>
              <w:spacing w:before="2" w:line="179" w:lineRule="exact"/>
              <w:ind w:left="106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Total score (C4)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070A24" w:rsidRDefault="00F17F86" w:rsidP="00EF08B9">
            <w:pPr>
              <w:pStyle w:val="TableParagraph"/>
              <w:spacing w:before="2" w:line="175" w:lineRule="exact"/>
              <w:ind w:left="272" w:right="272"/>
              <w:jc w:val="center"/>
              <w:rPr>
                <w:rFonts w:ascii="Arial Narrow" w:hAnsi="Arial Narrow"/>
                <w:sz w:val="16"/>
              </w:rPr>
            </w:pPr>
            <w:r w:rsidRPr="00070A24">
              <w:rPr>
                <w:rFonts w:ascii="Arial Narrow" w:hAnsi="Arial Narrow"/>
                <w:sz w:val="16"/>
              </w:rPr>
              <w:t>201-399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070A24" w:rsidRDefault="00F17F86" w:rsidP="00EF08B9">
            <w:pPr>
              <w:pStyle w:val="TableParagraph"/>
              <w:spacing w:before="2" w:line="175" w:lineRule="exact"/>
              <w:ind w:left="234" w:right="234"/>
              <w:jc w:val="center"/>
              <w:rPr>
                <w:rFonts w:ascii="Arial Narrow" w:hAnsi="Arial Narrow"/>
                <w:sz w:val="16"/>
              </w:rPr>
            </w:pPr>
            <w:r w:rsidRPr="00070A24">
              <w:rPr>
                <w:rFonts w:ascii="Arial Narrow" w:hAnsi="Arial Narrow"/>
                <w:sz w:val="16"/>
              </w:rPr>
              <w:t>400-599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070A24" w:rsidRDefault="00F17F86" w:rsidP="00EF08B9">
            <w:pPr>
              <w:pStyle w:val="TableParagraph"/>
              <w:spacing w:before="2" w:line="175" w:lineRule="exact"/>
              <w:ind w:left="273" w:right="272"/>
              <w:jc w:val="center"/>
              <w:rPr>
                <w:rFonts w:ascii="Arial Narrow" w:hAnsi="Arial Narrow"/>
                <w:sz w:val="16"/>
              </w:rPr>
            </w:pPr>
            <w:r w:rsidRPr="00070A24">
              <w:rPr>
                <w:rFonts w:ascii="Arial Narrow" w:hAnsi="Arial Narrow"/>
                <w:sz w:val="16"/>
              </w:rPr>
              <w:t>600-799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070A24" w:rsidRDefault="00F17F86" w:rsidP="00EF08B9">
            <w:pPr>
              <w:pStyle w:val="TableParagraph"/>
              <w:spacing w:before="2" w:line="175" w:lineRule="exact"/>
              <w:ind w:left="234" w:right="235"/>
              <w:jc w:val="center"/>
              <w:rPr>
                <w:rFonts w:ascii="Arial Narrow" w:hAnsi="Arial Narrow"/>
                <w:sz w:val="16"/>
              </w:rPr>
            </w:pPr>
            <w:r w:rsidRPr="00070A24">
              <w:rPr>
                <w:rFonts w:ascii="Arial Narrow" w:hAnsi="Arial Narrow"/>
                <w:sz w:val="16"/>
              </w:rPr>
              <w:t>800-1000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070A24" w:rsidRDefault="00F17F86" w:rsidP="00EF08B9">
            <w:pPr>
              <w:pStyle w:val="TableParagraph"/>
              <w:spacing w:before="2" w:line="175" w:lineRule="exact"/>
              <w:ind w:left="342" w:right="334"/>
              <w:jc w:val="center"/>
              <w:rPr>
                <w:rFonts w:ascii="Arial Narrow" w:hAnsi="Arial Narrow"/>
                <w:sz w:val="16"/>
              </w:rPr>
            </w:pPr>
            <w:r w:rsidRPr="00070A24">
              <w:rPr>
                <w:rFonts w:ascii="Arial Narrow" w:hAnsi="Arial Narrow"/>
                <w:sz w:val="16"/>
              </w:rPr>
              <w:t>&gt;1000</w:t>
            </w:r>
          </w:p>
        </w:tc>
      </w:tr>
      <w:tr w:rsidR="00F17F86" w:rsidRPr="00674AAF" w:rsidTr="00EF08B9">
        <w:trPr>
          <w:trHeight w:val="7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674AAF" w:rsidRDefault="00F17F86" w:rsidP="00EF08B9">
            <w:pPr>
              <w:pStyle w:val="TableParagraph"/>
              <w:spacing w:before="2" w:line="171" w:lineRule="exact"/>
              <w:ind w:left="106"/>
              <w:rPr>
                <w:rFonts w:ascii="Arial Narrow" w:hAnsi="Arial Narrow"/>
                <w:sz w:val="16"/>
              </w:rPr>
            </w:pPr>
            <w:r w:rsidRPr="00953054">
              <w:rPr>
                <w:rFonts w:ascii="Arial Narrow" w:hAnsi="Arial Narrow"/>
                <w:sz w:val="16"/>
              </w:rPr>
              <w:t>Post contest scores</w:t>
            </w:r>
            <w:r w:rsidRPr="00674AAF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674AAF" w:rsidRDefault="00F17F86" w:rsidP="00EF08B9">
            <w:pPr>
              <w:pStyle w:val="TableParagraph"/>
              <w:spacing w:before="2" w:line="171" w:lineRule="exact"/>
              <w:ind w:left="234" w:right="231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1p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674AAF" w:rsidRDefault="00F17F86" w:rsidP="00EF08B9">
            <w:pPr>
              <w:pStyle w:val="TableParagraph"/>
              <w:spacing w:before="2" w:line="171" w:lineRule="exact"/>
              <w:ind w:left="233" w:right="226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2p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674AAF" w:rsidRDefault="00F17F86" w:rsidP="00EF08B9">
            <w:pPr>
              <w:pStyle w:val="TableParagraph"/>
              <w:spacing w:before="2" w:line="171" w:lineRule="exact"/>
              <w:ind w:left="234" w:right="229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3p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674AAF" w:rsidRDefault="00F17F86" w:rsidP="00EF08B9">
            <w:pPr>
              <w:pStyle w:val="TableParagraph"/>
              <w:spacing w:before="2" w:line="171" w:lineRule="exact"/>
              <w:ind w:left="233" w:right="225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4p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86" w:rsidRPr="00674AAF" w:rsidRDefault="00F17F86" w:rsidP="00EF08B9">
            <w:pPr>
              <w:pStyle w:val="TableParagraph"/>
              <w:spacing w:before="2" w:line="171" w:lineRule="exact"/>
              <w:ind w:left="336" w:right="330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5p</w:t>
            </w:r>
          </w:p>
        </w:tc>
      </w:tr>
    </w:tbl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F17F86" w:rsidRDefault="00F17F86" w:rsidP="00F17F86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1312DF" w:rsidRDefault="001312DF"/>
    <w:sectPr w:rsidR="00131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55C" w:rsidRDefault="004C155C" w:rsidP="00F17F86">
      <w:r>
        <w:separator/>
      </w:r>
    </w:p>
  </w:endnote>
  <w:endnote w:type="continuationSeparator" w:id="0">
    <w:p w:rsidR="004C155C" w:rsidRDefault="004C155C" w:rsidP="00F1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15" w:rsidRDefault="00AE0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15" w:rsidRDefault="00AE0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15" w:rsidRDefault="00AE0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55C" w:rsidRDefault="004C155C" w:rsidP="00F17F86">
      <w:r>
        <w:separator/>
      </w:r>
    </w:p>
  </w:footnote>
  <w:footnote w:type="continuationSeparator" w:id="0">
    <w:p w:rsidR="004C155C" w:rsidRDefault="004C155C" w:rsidP="00F1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15" w:rsidRDefault="00AE0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F86" w:rsidRDefault="00F17F86" w:rsidP="00F17F86">
    <w:pPr>
      <w:pStyle w:val="Header"/>
      <w:tabs>
        <w:tab w:val="clear" w:pos="4680"/>
        <w:tab w:val="clear" w:pos="9360"/>
        <w:tab w:val="left" w:pos="6780"/>
      </w:tabs>
    </w:pPr>
    <w:r w:rsidRPr="00A32F7C">
      <w:rPr>
        <w:noProof/>
        <w:lang w:val="en-US" w:eastAsia="en-US"/>
      </w:rPr>
      <w:drawing>
        <wp:inline distT="0" distB="0" distL="0" distR="0" wp14:anchorId="133C12E3" wp14:editId="02AD3E59">
          <wp:extent cx="1352550" cy="35242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572F7B">
      <w:rPr>
        <w:rFonts w:ascii="Arial Narrow" w:hAnsi="Arial Narrow"/>
      </w:rPr>
      <w:t>UMFST-REG-05-F2</w:t>
    </w:r>
    <w:r>
      <w:rPr>
        <w:rFonts w:ascii="Arial Narrow" w:hAnsi="Arial Narrow"/>
      </w:rPr>
      <w:t>6</w:t>
    </w:r>
    <w:r w:rsidRPr="00572F7B">
      <w:rPr>
        <w:rFonts w:ascii="Arial Narrow" w:hAnsi="Arial Narrow"/>
      </w:rPr>
      <w:t>-Ed.</w:t>
    </w:r>
    <w:r w:rsidR="00B806E8" w:rsidRPr="00B806E8">
      <w:rPr>
        <w:rFonts w:ascii="Arial Narrow" w:cs="Arial"/>
        <w:lang w:val="pt-BR"/>
      </w:rPr>
      <w:t xml:space="preserve"> </w:t>
    </w:r>
    <w:r w:rsidR="00B806E8">
      <w:rPr>
        <w:rFonts w:ascii="Arial Narrow" w:cs="Arial"/>
        <w:lang w:val="pt-BR"/>
      </w:rPr>
      <w:t>2</w:t>
    </w:r>
    <w:r w:rsidR="00FA30AC">
      <w:rPr>
        <w:rFonts w:ascii="Arial Narrow" w:cs="Arial"/>
        <w:lang w:val="pt-BR"/>
      </w:rPr>
      <w:t>1</w:t>
    </w:r>
    <w:bookmarkStart w:id="0" w:name="_GoBack"/>
    <w:bookmarkEnd w:id="0"/>
    <w:r w:rsidR="00B806E8">
      <w:rPr>
        <w:rFonts w:ascii="Arial Narrow" w:cs="Arial"/>
        <w:lang w:val="pt-BR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F15" w:rsidRDefault="00AE0F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86"/>
    <w:rsid w:val="001312DF"/>
    <w:rsid w:val="004C155C"/>
    <w:rsid w:val="00671938"/>
    <w:rsid w:val="008F277B"/>
    <w:rsid w:val="00AE0F15"/>
    <w:rsid w:val="00B41F65"/>
    <w:rsid w:val="00B806E8"/>
    <w:rsid w:val="00F17F86"/>
    <w:rsid w:val="00F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80C5"/>
  <w15:chartTrackingRefBased/>
  <w15:docId w15:val="{FF4CAA7A-E2AD-401B-A113-6968BD32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17F8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7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F86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17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F86"/>
    <w:rPr>
      <w:rFonts w:ascii="Times New Roman" w:eastAsia="Times New Roma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2022-03-21T09:23:00Z</dcterms:created>
  <dcterms:modified xsi:type="dcterms:W3CDTF">2023-10-09T09:15:00Z</dcterms:modified>
</cp:coreProperties>
</file>