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0129" w:rsidRPr="001F312A" w:rsidRDefault="00790129" w:rsidP="00471450">
      <w:pPr>
        <w:spacing w:after="0" w:line="240" w:lineRule="auto"/>
        <w:jc w:val="center"/>
        <w:rPr>
          <w:rFonts w:asciiTheme="majorHAnsi" w:hAnsiTheme="majorHAnsi"/>
          <w:sz w:val="20"/>
          <w:szCs w:val="20"/>
        </w:rPr>
      </w:pPr>
      <w:r w:rsidRPr="001F312A">
        <w:rPr>
          <w:rFonts w:asciiTheme="majorHAnsi" w:hAnsiTheme="majorHAnsi"/>
          <w:sz w:val="20"/>
          <w:szCs w:val="20"/>
        </w:rPr>
        <w:t>UNIVERSITY OF MEDICINE AND PHARMACY TÎRGU MUREȘ</w:t>
      </w:r>
    </w:p>
    <w:p w:rsidR="00790129" w:rsidRPr="001F312A" w:rsidRDefault="00790129" w:rsidP="00471450">
      <w:pPr>
        <w:spacing w:after="0" w:line="240" w:lineRule="auto"/>
        <w:jc w:val="center"/>
        <w:rPr>
          <w:rFonts w:asciiTheme="majorHAnsi" w:hAnsiTheme="majorHAnsi"/>
          <w:sz w:val="20"/>
          <w:szCs w:val="20"/>
        </w:rPr>
      </w:pPr>
      <w:r w:rsidRPr="001F312A">
        <w:rPr>
          <w:rFonts w:asciiTheme="majorHAnsi" w:hAnsiTheme="majorHAnsi"/>
          <w:sz w:val="20"/>
          <w:szCs w:val="20"/>
        </w:rPr>
        <w:t>SCHOOL OF DOCTORAL STUDIES TÎRGU MUREȘ</w:t>
      </w:r>
    </w:p>
    <w:p w:rsidR="00790129" w:rsidRPr="001F312A" w:rsidRDefault="00790129" w:rsidP="00471450">
      <w:pPr>
        <w:spacing w:after="0" w:line="240" w:lineRule="auto"/>
        <w:jc w:val="center"/>
        <w:rPr>
          <w:rFonts w:asciiTheme="majorHAnsi" w:hAnsiTheme="majorHAnsi"/>
          <w:sz w:val="20"/>
          <w:szCs w:val="20"/>
        </w:rPr>
      </w:pPr>
    </w:p>
    <w:p w:rsidR="00790129" w:rsidRPr="001F312A" w:rsidRDefault="00790129" w:rsidP="00471450">
      <w:pPr>
        <w:spacing w:after="0" w:line="240" w:lineRule="auto"/>
        <w:jc w:val="center"/>
        <w:rPr>
          <w:rFonts w:asciiTheme="majorHAnsi" w:hAnsiTheme="majorHAnsi"/>
          <w:sz w:val="20"/>
          <w:szCs w:val="20"/>
        </w:rPr>
      </w:pPr>
      <w:r w:rsidRPr="001F312A">
        <w:rPr>
          <w:rFonts w:asciiTheme="majorHAnsi" w:hAnsiTheme="majorHAnsi"/>
          <w:sz w:val="20"/>
          <w:szCs w:val="20"/>
        </w:rPr>
        <w:t>Abstract of PhD Thesis</w:t>
      </w:r>
    </w:p>
    <w:p w:rsidR="007E6D53" w:rsidRPr="001F312A" w:rsidRDefault="00790129" w:rsidP="00471450">
      <w:pPr>
        <w:spacing w:after="0" w:line="240" w:lineRule="auto"/>
        <w:jc w:val="center"/>
        <w:rPr>
          <w:rFonts w:asciiTheme="majorHAnsi" w:hAnsiTheme="majorHAnsi"/>
          <w:b/>
        </w:rPr>
      </w:pPr>
      <w:r w:rsidRPr="001F312A">
        <w:rPr>
          <w:rFonts w:asciiTheme="majorHAnsi" w:hAnsiTheme="majorHAnsi"/>
          <w:b/>
        </w:rPr>
        <w:t xml:space="preserve">THE ROLE OF IMMUNOPHENTYPING IN DIAGNOSIS AND </w:t>
      </w:r>
      <w:r w:rsidR="007E6D53" w:rsidRPr="001F312A">
        <w:rPr>
          <w:rFonts w:asciiTheme="majorHAnsi" w:hAnsiTheme="majorHAnsi"/>
          <w:b/>
        </w:rPr>
        <w:t>MONITORING OF</w:t>
      </w:r>
    </w:p>
    <w:p w:rsidR="00790129" w:rsidRPr="001F312A" w:rsidRDefault="007E6D53" w:rsidP="00471450">
      <w:pPr>
        <w:spacing w:after="0" w:line="240" w:lineRule="auto"/>
        <w:jc w:val="center"/>
        <w:rPr>
          <w:rFonts w:asciiTheme="majorHAnsi" w:hAnsiTheme="majorHAnsi"/>
          <w:b/>
        </w:rPr>
      </w:pPr>
      <w:r w:rsidRPr="001F312A">
        <w:rPr>
          <w:rFonts w:asciiTheme="majorHAnsi" w:hAnsiTheme="majorHAnsi"/>
          <w:b/>
        </w:rPr>
        <w:t>ACUTE LEUKEMIAS BY MULTIPARAMETRIC FLOW</w:t>
      </w:r>
      <w:r w:rsidR="00E02B1A" w:rsidRPr="001F312A">
        <w:rPr>
          <w:rFonts w:asciiTheme="majorHAnsi" w:hAnsiTheme="majorHAnsi"/>
          <w:b/>
        </w:rPr>
        <w:t xml:space="preserve"> </w:t>
      </w:r>
      <w:r w:rsidRPr="001F312A">
        <w:rPr>
          <w:rFonts w:asciiTheme="majorHAnsi" w:hAnsiTheme="majorHAnsi"/>
          <w:b/>
        </w:rPr>
        <w:t>CYTOMETRY</w:t>
      </w:r>
    </w:p>
    <w:p w:rsidR="00790129" w:rsidRPr="001F312A" w:rsidRDefault="00790129" w:rsidP="00471450">
      <w:pPr>
        <w:spacing w:after="0" w:line="240" w:lineRule="auto"/>
        <w:jc w:val="center"/>
        <w:rPr>
          <w:rFonts w:asciiTheme="majorHAnsi" w:hAnsiTheme="majorHAnsi"/>
        </w:rPr>
      </w:pPr>
    </w:p>
    <w:p w:rsidR="00790129" w:rsidRPr="001F312A" w:rsidRDefault="00790129" w:rsidP="00471450">
      <w:pPr>
        <w:spacing w:after="0" w:line="240" w:lineRule="auto"/>
        <w:jc w:val="center"/>
        <w:rPr>
          <w:rFonts w:asciiTheme="majorHAnsi" w:hAnsiTheme="majorHAnsi"/>
          <w:b/>
          <w:sz w:val="20"/>
          <w:szCs w:val="20"/>
        </w:rPr>
      </w:pPr>
      <w:r w:rsidRPr="001F312A">
        <w:rPr>
          <w:rFonts w:asciiTheme="majorHAnsi" w:hAnsiTheme="majorHAnsi"/>
          <w:sz w:val="20"/>
          <w:szCs w:val="20"/>
        </w:rPr>
        <w:t xml:space="preserve">PhD Candidate: </w:t>
      </w:r>
      <w:r w:rsidRPr="001F312A">
        <w:rPr>
          <w:rFonts w:asciiTheme="majorHAnsi" w:hAnsiTheme="majorHAnsi"/>
          <w:b/>
          <w:sz w:val="20"/>
          <w:szCs w:val="20"/>
        </w:rPr>
        <w:t>Köpeczi Judit Beáta</w:t>
      </w:r>
    </w:p>
    <w:p w:rsidR="00BC054F" w:rsidRPr="001F312A" w:rsidRDefault="00790129" w:rsidP="00471450">
      <w:pPr>
        <w:spacing w:after="0" w:line="240" w:lineRule="auto"/>
        <w:jc w:val="center"/>
        <w:rPr>
          <w:rFonts w:asciiTheme="majorHAnsi" w:hAnsiTheme="majorHAnsi"/>
          <w:b/>
          <w:sz w:val="20"/>
          <w:szCs w:val="20"/>
        </w:rPr>
      </w:pPr>
      <w:r w:rsidRPr="001F312A">
        <w:rPr>
          <w:rFonts w:asciiTheme="majorHAnsi" w:hAnsiTheme="majorHAnsi"/>
          <w:sz w:val="20"/>
          <w:szCs w:val="20"/>
        </w:rPr>
        <w:t xml:space="preserve">Scientific Advisor: </w:t>
      </w:r>
      <w:r w:rsidRPr="001F312A">
        <w:rPr>
          <w:rFonts w:asciiTheme="majorHAnsi" w:hAnsiTheme="majorHAnsi"/>
          <w:b/>
          <w:sz w:val="20"/>
          <w:szCs w:val="20"/>
        </w:rPr>
        <w:t>Prof. Dr. Benedek István</w:t>
      </w:r>
    </w:p>
    <w:p w:rsidR="004B1494" w:rsidRPr="001F312A" w:rsidRDefault="004B1494" w:rsidP="00471450">
      <w:pPr>
        <w:spacing w:after="0" w:line="240" w:lineRule="auto"/>
        <w:jc w:val="center"/>
        <w:rPr>
          <w:rFonts w:asciiTheme="majorHAnsi" w:hAnsiTheme="majorHAnsi"/>
          <w:b/>
          <w:sz w:val="20"/>
          <w:szCs w:val="20"/>
        </w:rPr>
      </w:pPr>
    </w:p>
    <w:p w:rsidR="00790129" w:rsidRPr="001F312A" w:rsidRDefault="000E756D" w:rsidP="004B1494">
      <w:pPr>
        <w:spacing w:after="0" w:line="240" w:lineRule="auto"/>
        <w:ind w:firstLine="567"/>
        <w:jc w:val="both"/>
        <w:rPr>
          <w:rFonts w:asciiTheme="majorHAnsi" w:hAnsiTheme="majorHAnsi"/>
          <w:sz w:val="20"/>
          <w:szCs w:val="20"/>
        </w:rPr>
      </w:pPr>
      <w:r w:rsidRPr="001F312A">
        <w:rPr>
          <w:rFonts w:asciiTheme="majorHAnsi" w:hAnsiTheme="majorHAnsi"/>
          <w:b/>
          <w:sz w:val="20"/>
          <w:szCs w:val="20"/>
        </w:rPr>
        <w:t>Introduction.</w:t>
      </w:r>
      <w:r w:rsidRPr="001F312A">
        <w:rPr>
          <w:rFonts w:asciiTheme="majorHAnsi" w:hAnsiTheme="majorHAnsi"/>
          <w:sz w:val="20"/>
          <w:szCs w:val="20"/>
        </w:rPr>
        <w:t xml:space="preserve"> </w:t>
      </w:r>
      <w:r w:rsidR="00015AB8" w:rsidRPr="001F312A">
        <w:rPr>
          <w:rFonts w:asciiTheme="majorHAnsi" w:hAnsiTheme="majorHAnsi"/>
          <w:sz w:val="20"/>
          <w:szCs w:val="20"/>
        </w:rPr>
        <w:t xml:space="preserve">Immunophenotyping by multiparametric flow cytometry </w:t>
      </w:r>
      <w:r w:rsidR="00015AB8" w:rsidRPr="001F312A">
        <w:rPr>
          <w:rFonts w:asciiTheme="majorHAnsi" w:hAnsiTheme="majorHAnsi"/>
          <w:sz w:val="20"/>
          <w:szCs w:val="20"/>
          <w:lang w:val="ro-RO"/>
        </w:rPr>
        <w:t xml:space="preserve">(MFC) </w:t>
      </w:r>
      <w:r w:rsidR="00790129" w:rsidRPr="001F312A">
        <w:rPr>
          <w:rFonts w:asciiTheme="majorHAnsi" w:hAnsiTheme="majorHAnsi"/>
          <w:sz w:val="20"/>
          <w:szCs w:val="20"/>
        </w:rPr>
        <w:t xml:space="preserve"> is an indispensable method in clinical hematology</w:t>
      </w:r>
      <w:r w:rsidR="007E6D53" w:rsidRPr="001F312A">
        <w:rPr>
          <w:rFonts w:asciiTheme="majorHAnsi" w:hAnsiTheme="majorHAnsi"/>
          <w:sz w:val="20"/>
          <w:szCs w:val="20"/>
        </w:rPr>
        <w:t>-</w:t>
      </w:r>
      <w:r w:rsidR="00790129" w:rsidRPr="001F312A">
        <w:rPr>
          <w:rFonts w:asciiTheme="majorHAnsi" w:hAnsiTheme="majorHAnsi"/>
          <w:sz w:val="20"/>
          <w:szCs w:val="20"/>
        </w:rPr>
        <w:t xml:space="preserve">oncology absolutely necessary in modern therapies </w:t>
      </w:r>
      <w:r w:rsidR="007E6D53" w:rsidRPr="001F312A">
        <w:rPr>
          <w:rFonts w:asciiTheme="majorHAnsi" w:hAnsiTheme="majorHAnsi"/>
          <w:sz w:val="20"/>
          <w:szCs w:val="20"/>
        </w:rPr>
        <w:t xml:space="preserve">adapted </w:t>
      </w:r>
      <w:r w:rsidR="00790129" w:rsidRPr="001F312A">
        <w:rPr>
          <w:rFonts w:asciiTheme="majorHAnsi" w:hAnsiTheme="majorHAnsi"/>
          <w:sz w:val="20"/>
          <w:szCs w:val="20"/>
        </w:rPr>
        <w:t>to the risk groups identified on pre-therapeutic prognostic factors: biological, genetic</w:t>
      </w:r>
      <w:r w:rsidR="001E4435" w:rsidRPr="001F312A">
        <w:rPr>
          <w:rFonts w:asciiTheme="majorHAnsi" w:hAnsiTheme="majorHAnsi"/>
          <w:sz w:val="20"/>
          <w:szCs w:val="20"/>
        </w:rPr>
        <w:t xml:space="preserve">, </w:t>
      </w:r>
      <w:r w:rsidR="00790129" w:rsidRPr="001F312A">
        <w:rPr>
          <w:rFonts w:asciiTheme="majorHAnsi" w:hAnsiTheme="majorHAnsi"/>
          <w:sz w:val="20"/>
          <w:szCs w:val="20"/>
        </w:rPr>
        <w:t xml:space="preserve">immunological </w:t>
      </w:r>
      <w:r w:rsidR="00015AB8" w:rsidRPr="001F312A">
        <w:rPr>
          <w:rFonts w:asciiTheme="majorHAnsi" w:hAnsiTheme="majorHAnsi"/>
          <w:sz w:val="20"/>
          <w:szCs w:val="20"/>
        </w:rPr>
        <w:t>and post-</w:t>
      </w:r>
      <w:r w:rsidR="007E6D53" w:rsidRPr="001F312A">
        <w:rPr>
          <w:rFonts w:asciiTheme="majorHAnsi" w:hAnsiTheme="majorHAnsi"/>
          <w:sz w:val="20"/>
          <w:szCs w:val="20"/>
        </w:rPr>
        <w:t>therapeutic prognostic factors</w:t>
      </w:r>
      <w:r w:rsidR="00790129" w:rsidRPr="001F312A">
        <w:rPr>
          <w:rFonts w:asciiTheme="majorHAnsi" w:hAnsiTheme="majorHAnsi"/>
          <w:sz w:val="20"/>
          <w:szCs w:val="20"/>
        </w:rPr>
        <w:t>: minimal residual disease</w:t>
      </w:r>
      <w:r w:rsidR="00015AB8" w:rsidRPr="001F312A">
        <w:rPr>
          <w:rFonts w:asciiTheme="majorHAnsi" w:hAnsiTheme="majorHAnsi"/>
          <w:sz w:val="20"/>
          <w:szCs w:val="20"/>
        </w:rPr>
        <w:t xml:space="preserve"> (MRD)</w:t>
      </w:r>
      <w:r w:rsidR="00790129" w:rsidRPr="001F312A">
        <w:rPr>
          <w:rFonts w:asciiTheme="majorHAnsi" w:hAnsiTheme="majorHAnsi"/>
          <w:sz w:val="20"/>
          <w:szCs w:val="20"/>
        </w:rPr>
        <w:t>.</w:t>
      </w:r>
      <w:r w:rsidR="007E6D53" w:rsidRPr="001F312A">
        <w:rPr>
          <w:rFonts w:asciiTheme="majorHAnsi" w:hAnsiTheme="majorHAnsi"/>
          <w:sz w:val="20"/>
          <w:szCs w:val="20"/>
        </w:rPr>
        <w:t xml:space="preserve"> </w:t>
      </w:r>
      <w:r w:rsidR="001E4435" w:rsidRPr="001F312A">
        <w:rPr>
          <w:rFonts w:asciiTheme="majorHAnsi" w:hAnsiTheme="majorHAnsi"/>
          <w:sz w:val="20"/>
          <w:szCs w:val="20"/>
          <w:lang w:val="ro-RO"/>
        </w:rPr>
        <w:t xml:space="preserve">The presence of </w:t>
      </w:r>
      <w:r w:rsidR="00015AB8" w:rsidRPr="001F312A">
        <w:rPr>
          <w:rFonts w:asciiTheme="majorHAnsi" w:hAnsiTheme="majorHAnsi"/>
          <w:sz w:val="20"/>
          <w:szCs w:val="20"/>
        </w:rPr>
        <w:t>minimal residual diseases</w:t>
      </w:r>
      <w:r w:rsidR="001E4435" w:rsidRPr="001F312A">
        <w:rPr>
          <w:rFonts w:asciiTheme="majorHAnsi" w:hAnsiTheme="majorHAnsi"/>
          <w:sz w:val="20"/>
          <w:szCs w:val="20"/>
          <w:lang w:val="ro-RO"/>
        </w:rPr>
        <w:t xml:space="preserve"> both after induction and consolidation treatment was demonstrated</w:t>
      </w:r>
      <w:r w:rsidR="00F7136D" w:rsidRPr="001F312A">
        <w:rPr>
          <w:rFonts w:asciiTheme="majorHAnsi" w:hAnsiTheme="majorHAnsi"/>
          <w:sz w:val="20"/>
          <w:szCs w:val="20"/>
          <w:lang w:val="ro-RO"/>
        </w:rPr>
        <w:t xml:space="preserve"> an</w:t>
      </w:r>
      <w:r w:rsidR="001E4435" w:rsidRPr="001F312A">
        <w:rPr>
          <w:rFonts w:asciiTheme="majorHAnsi" w:hAnsiTheme="majorHAnsi"/>
          <w:sz w:val="20"/>
          <w:szCs w:val="20"/>
          <w:lang w:val="ro-RO"/>
        </w:rPr>
        <w:t xml:space="preserve"> independent prognostic factor in </w:t>
      </w:r>
      <w:r w:rsidR="00015AB8" w:rsidRPr="001F312A">
        <w:rPr>
          <w:rFonts w:asciiTheme="majorHAnsi" w:hAnsiTheme="majorHAnsi"/>
          <w:sz w:val="20"/>
          <w:szCs w:val="20"/>
          <w:lang w:val="ro-RO"/>
        </w:rPr>
        <w:t>acute leukemia (</w:t>
      </w:r>
      <w:r w:rsidR="001E4435" w:rsidRPr="001F312A">
        <w:rPr>
          <w:rFonts w:asciiTheme="majorHAnsi" w:hAnsiTheme="majorHAnsi"/>
          <w:sz w:val="20"/>
          <w:szCs w:val="20"/>
          <w:lang w:val="ro-RO"/>
        </w:rPr>
        <w:t>A</w:t>
      </w:r>
      <w:r w:rsidR="00BD0C37">
        <w:rPr>
          <w:rFonts w:asciiTheme="majorHAnsi" w:hAnsiTheme="majorHAnsi"/>
          <w:sz w:val="20"/>
          <w:szCs w:val="20"/>
          <w:lang w:val="ro-RO"/>
        </w:rPr>
        <w:t>L</w:t>
      </w:r>
      <w:r w:rsidR="00015AB8" w:rsidRPr="001F312A">
        <w:rPr>
          <w:rFonts w:asciiTheme="majorHAnsi" w:hAnsiTheme="majorHAnsi"/>
          <w:sz w:val="20"/>
          <w:szCs w:val="20"/>
          <w:lang w:val="ro-RO"/>
        </w:rPr>
        <w:t>)</w:t>
      </w:r>
      <w:r w:rsidR="001E4435" w:rsidRPr="001F312A">
        <w:rPr>
          <w:rFonts w:asciiTheme="majorHAnsi" w:hAnsiTheme="majorHAnsi"/>
          <w:sz w:val="20"/>
          <w:szCs w:val="20"/>
          <w:lang w:val="ro-RO"/>
        </w:rPr>
        <w:t xml:space="preserve"> and has implications in choosing therape</w:t>
      </w:r>
      <w:r w:rsidR="00BD0C37">
        <w:rPr>
          <w:rFonts w:asciiTheme="majorHAnsi" w:hAnsiTheme="majorHAnsi"/>
          <w:sz w:val="20"/>
          <w:szCs w:val="20"/>
          <w:lang w:val="ro-RO"/>
        </w:rPr>
        <w:t xml:space="preserve">utic strategy in patients with </w:t>
      </w:r>
      <w:r w:rsidR="001E4435" w:rsidRPr="001F312A">
        <w:rPr>
          <w:rFonts w:asciiTheme="majorHAnsi" w:hAnsiTheme="majorHAnsi"/>
          <w:sz w:val="20"/>
          <w:szCs w:val="20"/>
          <w:lang w:val="ro-RO"/>
        </w:rPr>
        <w:t>A</w:t>
      </w:r>
      <w:r w:rsidR="00BD0C37">
        <w:rPr>
          <w:rFonts w:asciiTheme="majorHAnsi" w:hAnsiTheme="majorHAnsi"/>
          <w:sz w:val="20"/>
          <w:szCs w:val="20"/>
          <w:lang w:val="ro-RO"/>
        </w:rPr>
        <w:t>L</w:t>
      </w:r>
      <w:r w:rsidR="001E4435" w:rsidRPr="001F312A">
        <w:rPr>
          <w:rFonts w:asciiTheme="majorHAnsi" w:hAnsiTheme="majorHAnsi"/>
          <w:sz w:val="20"/>
          <w:szCs w:val="20"/>
          <w:lang w:val="ro-RO"/>
        </w:rPr>
        <w:t>.</w:t>
      </w:r>
      <w:r w:rsidR="00F7136D" w:rsidRPr="001F312A">
        <w:rPr>
          <w:rFonts w:asciiTheme="majorHAnsi" w:hAnsiTheme="majorHAnsi"/>
          <w:sz w:val="20"/>
          <w:szCs w:val="20"/>
          <w:lang w:val="ro-RO"/>
        </w:rPr>
        <w:t xml:space="preserve"> MRD detection by MFC is based on identifying leukemia associated immunophenotypes (LAIP) on malignant cells. They are absent or extremely rare on cells in healthy peripheral blood or bone marrow.</w:t>
      </w:r>
    </w:p>
    <w:p w:rsidR="007E6D53" w:rsidRPr="001F312A" w:rsidRDefault="000E756D" w:rsidP="004B1494">
      <w:pPr>
        <w:spacing w:after="0" w:line="240" w:lineRule="auto"/>
        <w:ind w:firstLine="567"/>
        <w:jc w:val="both"/>
        <w:rPr>
          <w:rFonts w:asciiTheme="majorHAnsi" w:hAnsiTheme="majorHAnsi"/>
          <w:sz w:val="20"/>
          <w:szCs w:val="20"/>
        </w:rPr>
      </w:pPr>
      <w:r w:rsidRPr="001F312A">
        <w:rPr>
          <w:rFonts w:asciiTheme="majorHAnsi" w:hAnsiTheme="majorHAnsi"/>
          <w:b/>
          <w:sz w:val="20"/>
          <w:szCs w:val="20"/>
        </w:rPr>
        <w:t>Aim.</w:t>
      </w:r>
      <w:r w:rsidRPr="001F312A">
        <w:rPr>
          <w:rFonts w:asciiTheme="majorHAnsi" w:hAnsiTheme="majorHAnsi"/>
          <w:sz w:val="20"/>
          <w:szCs w:val="20"/>
        </w:rPr>
        <w:t xml:space="preserve"> </w:t>
      </w:r>
      <w:r w:rsidR="007E6D53" w:rsidRPr="001F312A">
        <w:rPr>
          <w:rFonts w:asciiTheme="majorHAnsi" w:hAnsiTheme="majorHAnsi"/>
          <w:sz w:val="20"/>
          <w:szCs w:val="20"/>
        </w:rPr>
        <w:t xml:space="preserve">In this thesis we proposed study </w:t>
      </w:r>
      <w:r w:rsidR="006A253D" w:rsidRPr="001F312A">
        <w:rPr>
          <w:rFonts w:asciiTheme="majorHAnsi" w:hAnsiTheme="majorHAnsi"/>
          <w:sz w:val="20"/>
          <w:szCs w:val="20"/>
        </w:rPr>
        <w:t>immunophenotyping</w:t>
      </w:r>
      <w:r w:rsidR="007E6D53" w:rsidRPr="001F312A">
        <w:rPr>
          <w:rFonts w:asciiTheme="majorHAnsi" w:hAnsiTheme="majorHAnsi"/>
          <w:sz w:val="20"/>
          <w:szCs w:val="20"/>
        </w:rPr>
        <w:t xml:space="preserve"> by </w:t>
      </w:r>
      <w:r w:rsidR="006A253D" w:rsidRPr="001F312A">
        <w:rPr>
          <w:rFonts w:asciiTheme="majorHAnsi" w:hAnsiTheme="majorHAnsi"/>
          <w:sz w:val="20"/>
          <w:szCs w:val="20"/>
        </w:rPr>
        <w:t>MFC</w:t>
      </w:r>
      <w:r w:rsidR="007E6D53" w:rsidRPr="001F312A">
        <w:rPr>
          <w:rFonts w:asciiTheme="majorHAnsi" w:hAnsiTheme="majorHAnsi"/>
          <w:sz w:val="20"/>
          <w:szCs w:val="20"/>
        </w:rPr>
        <w:t xml:space="preserve"> in patients with acute leukemias in order to improve the accuracy of diagnosis and monitoring </w:t>
      </w:r>
      <w:r w:rsidR="006A253D" w:rsidRPr="001F312A">
        <w:rPr>
          <w:rFonts w:asciiTheme="majorHAnsi" w:hAnsiTheme="majorHAnsi"/>
          <w:sz w:val="20"/>
          <w:szCs w:val="20"/>
        </w:rPr>
        <w:t>MRD</w:t>
      </w:r>
      <w:r w:rsidR="007E6D53" w:rsidRPr="001F312A">
        <w:rPr>
          <w:rFonts w:asciiTheme="majorHAnsi" w:hAnsiTheme="majorHAnsi"/>
          <w:sz w:val="20"/>
          <w:szCs w:val="20"/>
        </w:rPr>
        <w:t xml:space="preserve"> to </w:t>
      </w:r>
      <w:r w:rsidR="006A253D" w:rsidRPr="001F312A">
        <w:rPr>
          <w:rFonts w:asciiTheme="majorHAnsi" w:hAnsiTheme="majorHAnsi"/>
          <w:sz w:val="20"/>
          <w:szCs w:val="20"/>
        </w:rPr>
        <w:t>follow up</w:t>
      </w:r>
      <w:r w:rsidR="007E6D53" w:rsidRPr="001F312A">
        <w:rPr>
          <w:rFonts w:asciiTheme="majorHAnsi" w:hAnsiTheme="majorHAnsi"/>
          <w:sz w:val="20"/>
          <w:szCs w:val="20"/>
        </w:rPr>
        <w:t xml:space="preserve"> more precisely the evo</w:t>
      </w:r>
      <w:r w:rsidR="006A253D" w:rsidRPr="001F312A">
        <w:rPr>
          <w:rFonts w:asciiTheme="majorHAnsi" w:hAnsiTheme="majorHAnsi"/>
          <w:sz w:val="20"/>
          <w:szCs w:val="20"/>
        </w:rPr>
        <w:t>lution of patients</w:t>
      </w:r>
      <w:r w:rsidR="007E6D53" w:rsidRPr="001F312A">
        <w:rPr>
          <w:rFonts w:asciiTheme="majorHAnsi" w:hAnsiTheme="majorHAnsi"/>
          <w:sz w:val="20"/>
          <w:szCs w:val="20"/>
        </w:rPr>
        <w:t xml:space="preserve"> with the role to reduce morbidity </w:t>
      </w:r>
      <w:r w:rsidR="006A253D" w:rsidRPr="001F312A">
        <w:rPr>
          <w:rFonts w:asciiTheme="majorHAnsi" w:hAnsiTheme="majorHAnsi"/>
          <w:sz w:val="20"/>
          <w:szCs w:val="20"/>
        </w:rPr>
        <w:t xml:space="preserve">and mortality in </w:t>
      </w:r>
      <w:r w:rsidR="001E4435" w:rsidRPr="001F312A">
        <w:rPr>
          <w:rFonts w:asciiTheme="majorHAnsi" w:hAnsiTheme="majorHAnsi"/>
          <w:sz w:val="20"/>
          <w:szCs w:val="20"/>
        </w:rPr>
        <w:t>AL</w:t>
      </w:r>
      <w:r w:rsidR="007E6D53" w:rsidRPr="001F312A">
        <w:rPr>
          <w:rFonts w:asciiTheme="majorHAnsi" w:hAnsiTheme="majorHAnsi"/>
          <w:sz w:val="20"/>
          <w:szCs w:val="20"/>
        </w:rPr>
        <w:t>.</w:t>
      </w:r>
      <w:r w:rsidR="006A253D" w:rsidRPr="001F312A">
        <w:rPr>
          <w:rFonts w:asciiTheme="majorHAnsi" w:hAnsiTheme="majorHAnsi"/>
          <w:sz w:val="20"/>
          <w:szCs w:val="20"/>
        </w:rPr>
        <w:t xml:space="preserve"> The chosen theme is topical one: in the literature the latest studies describe the importance of MRD in management of patients with AL and recommends regular </w:t>
      </w:r>
      <w:r w:rsidR="001E4435" w:rsidRPr="001F312A">
        <w:rPr>
          <w:rFonts w:asciiTheme="majorHAnsi" w:hAnsiTheme="majorHAnsi"/>
          <w:sz w:val="20"/>
          <w:szCs w:val="20"/>
        </w:rPr>
        <w:t xml:space="preserve">monitoring of MRD </w:t>
      </w:r>
      <w:r w:rsidR="006A253D" w:rsidRPr="001F312A">
        <w:rPr>
          <w:rFonts w:asciiTheme="majorHAnsi" w:hAnsiTheme="majorHAnsi"/>
          <w:sz w:val="20"/>
          <w:szCs w:val="20"/>
        </w:rPr>
        <w:t xml:space="preserve">and adapting </w:t>
      </w:r>
      <w:r w:rsidR="001E4435" w:rsidRPr="001F312A">
        <w:rPr>
          <w:rFonts w:asciiTheme="majorHAnsi" w:hAnsiTheme="majorHAnsi"/>
          <w:sz w:val="20"/>
          <w:szCs w:val="20"/>
        </w:rPr>
        <w:t>the treatment</w:t>
      </w:r>
      <w:r w:rsidR="006A253D" w:rsidRPr="001F312A">
        <w:rPr>
          <w:rFonts w:asciiTheme="majorHAnsi" w:hAnsiTheme="majorHAnsi"/>
          <w:sz w:val="20"/>
          <w:szCs w:val="20"/>
        </w:rPr>
        <w:t xml:space="preserve"> depend</w:t>
      </w:r>
      <w:r w:rsidR="001E4435" w:rsidRPr="001F312A">
        <w:rPr>
          <w:rFonts w:asciiTheme="majorHAnsi" w:hAnsiTheme="majorHAnsi"/>
          <w:sz w:val="20"/>
          <w:szCs w:val="20"/>
        </w:rPr>
        <w:t>ing on its presence or absence</w:t>
      </w:r>
      <w:r w:rsidR="006A253D" w:rsidRPr="001F312A">
        <w:rPr>
          <w:rFonts w:asciiTheme="majorHAnsi" w:hAnsiTheme="majorHAnsi"/>
          <w:sz w:val="20"/>
          <w:szCs w:val="20"/>
        </w:rPr>
        <w:t>.</w:t>
      </w:r>
    </w:p>
    <w:p w:rsidR="00F7136D" w:rsidRPr="001F312A" w:rsidRDefault="000E756D" w:rsidP="004B1494">
      <w:pPr>
        <w:spacing w:after="0" w:line="240" w:lineRule="auto"/>
        <w:ind w:firstLine="567"/>
        <w:jc w:val="both"/>
        <w:rPr>
          <w:rFonts w:asciiTheme="majorHAnsi" w:hAnsiTheme="majorHAnsi"/>
          <w:sz w:val="20"/>
          <w:szCs w:val="20"/>
        </w:rPr>
      </w:pPr>
      <w:r w:rsidRPr="001F312A">
        <w:rPr>
          <w:rFonts w:asciiTheme="majorHAnsi" w:hAnsiTheme="majorHAnsi"/>
          <w:b/>
          <w:sz w:val="20"/>
          <w:szCs w:val="20"/>
        </w:rPr>
        <w:t>Objectives.</w:t>
      </w:r>
      <w:r w:rsidRPr="001F312A">
        <w:rPr>
          <w:rFonts w:asciiTheme="majorHAnsi" w:hAnsiTheme="majorHAnsi"/>
          <w:sz w:val="20"/>
          <w:szCs w:val="20"/>
        </w:rPr>
        <w:t xml:space="preserve"> </w:t>
      </w:r>
      <w:r w:rsidR="00F7136D" w:rsidRPr="001F312A">
        <w:rPr>
          <w:rFonts w:asciiTheme="majorHAnsi" w:hAnsiTheme="majorHAnsi"/>
          <w:sz w:val="20"/>
          <w:szCs w:val="20"/>
        </w:rPr>
        <w:t>The thesis has as main objectives:</w:t>
      </w:r>
    </w:p>
    <w:p w:rsidR="00763E54" w:rsidRPr="001F312A" w:rsidRDefault="00F7136D" w:rsidP="004B1494">
      <w:pPr>
        <w:spacing w:after="0" w:line="240" w:lineRule="auto"/>
        <w:ind w:firstLine="567"/>
        <w:jc w:val="both"/>
        <w:rPr>
          <w:rFonts w:asciiTheme="majorHAnsi" w:hAnsiTheme="majorHAnsi"/>
          <w:sz w:val="20"/>
          <w:szCs w:val="20"/>
        </w:rPr>
      </w:pPr>
      <w:r w:rsidRPr="001F312A">
        <w:rPr>
          <w:rFonts w:asciiTheme="majorHAnsi" w:hAnsiTheme="majorHAnsi"/>
          <w:sz w:val="20"/>
          <w:szCs w:val="20"/>
        </w:rPr>
        <w:t>1. study of leukemia a</w:t>
      </w:r>
      <w:r w:rsidR="000E756D" w:rsidRPr="001F312A">
        <w:rPr>
          <w:rFonts w:asciiTheme="majorHAnsi" w:hAnsiTheme="majorHAnsi"/>
          <w:sz w:val="20"/>
          <w:szCs w:val="20"/>
        </w:rPr>
        <w:t>ssociated immunophenotype</w:t>
      </w:r>
      <w:r w:rsidRPr="001F312A">
        <w:rPr>
          <w:rFonts w:asciiTheme="majorHAnsi" w:hAnsiTheme="majorHAnsi"/>
          <w:sz w:val="20"/>
          <w:szCs w:val="20"/>
        </w:rPr>
        <w:t xml:space="preserve"> in patients with acute leukemia and determine the fre</w:t>
      </w:r>
      <w:r w:rsidR="000E756D" w:rsidRPr="001F312A">
        <w:rPr>
          <w:rFonts w:asciiTheme="majorHAnsi" w:hAnsiTheme="majorHAnsi"/>
          <w:sz w:val="20"/>
          <w:szCs w:val="20"/>
        </w:rPr>
        <w:t xml:space="preserve">quency of different types of </w:t>
      </w:r>
      <w:r w:rsidRPr="001F312A">
        <w:rPr>
          <w:rFonts w:asciiTheme="majorHAnsi" w:hAnsiTheme="majorHAnsi"/>
          <w:sz w:val="20"/>
          <w:szCs w:val="20"/>
        </w:rPr>
        <w:t>L</w:t>
      </w:r>
      <w:r w:rsidR="000E756D" w:rsidRPr="001F312A">
        <w:rPr>
          <w:rFonts w:asciiTheme="majorHAnsi" w:hAnsiTheme="majorHAnsi"/>
          <w:sz w:val="20"/>
          <w:szCs w:val="20"/>
        </w:rPr>
        <w:t>AIP</w:t>
      </w:r>
      <w:r w:rsidRPr="001F312A">
        <w:rPr>
          <w:rFonts w:asciiTheme="majorHAnsi" w:hAnsiTheme="majorHAnsi"/>
          <w:sz w:val="20"/>
          <w:szCs w:val="20"/>
        </w:rPr>
        <w:t>,</w:t>
      </w:r>
      <w:r w:rsidR="002F707C">
        <w:rPr>
          <w:rFonts w:asciiTheme="majorHAnsi" w:hAnsiTheme="majorHAnsi"/>
          <w:sz w:val="20"/>
          <w:szCs w:val="20"/>
        </w:rPr>
        <w:t xml:space="preserve"> </w:t>
      </w:r>
      <w:r w:rsidR="000E756D" w:rsidRPr="001F312A">
        <w:rPr>
          <w:rFonts w:asciiTheme="majorHAnsi" w:hAnsiTheme="majorHAnsi"/>
          <w:sz w:val="20"/>
          <w:szCs w:val="20"/>
        </w:rPr>
        <w:t>2. study of different immunphenotypic markers and its combination as potential prognostic factors in acute leukemia,</w:t>
      </w:r>
      <w:r w:rsidR="002F707C">
        <w:rPr>
          <w:rFonts w:asciiTheme="majorHAnsi" w:hAnsiTheme="majorHAnsi"/>
          <w:sz w:val="20"/>
          <w:szCs w:val="20"/>
        </w:rPr>
        <w:t xml:space="preserve"> </w:t>
      </w:r>
      <w:r w:rsidR="000E756D" w:rsidRPr="001F312A">
        <w:rPr>
          <w:rFonts w:asciiTheme="majorHAnsi" w:hAnsiTheme="majorHAnsi"/>
          <w:sz w:val="20"/>
          <w:szCs w:val="20"/>
        </w:rPr>
        <w:t>3. monitoring the MRD by identifying LAIP after induction and consolidation treatment,</w:t>
      </w:r>
      <w:r w:rsidR="002F707C">
        <w:rPr>
          <w:rFonts w:asciiTheme="majorHAnsi" w:hAnsiTheme="majorHAnsi"/>
          <w:sz w:val="20"/>
          <w:szCs w:val="20"/>
        </w:rPr>
        <w:t xml:space="preserve"> </w:t>
      </w:r>
      <w:r w:rsidR="000E756D" w:rsidRPr="001F312A">
        <w:rPr>
          <w:rFonts w:asciiTheme="majorHAnsi" w:hAnsiTheme="majorHAnsi"/>
          <w:sz w:val="20"/>
          <w:szCs w:val="20"/>
        </w:rPr>
        <w:t xml:space="preserve">4. study of BMR as possible independent prognostic factor in </w:t>
      </w:r>
      <w:r w:rsidR="00763E54" w:rsidRPr="001F312A">
        <w:rPr>
          <w:rFonts w:asciiTheme="majorHAnsi" w:hAnsiTheme="majorHAnsi"/>
          <w:sz w:val="20"/>
          <w:szCs w:val="20"/>
        </w:rPr>
        <w:t>acute leukemia</w:t>
      </w:r>
      <w:r w:rsidR="000E756D" w:rsidRPr="001F312A">
        <w:rPr>
          <w:rFonts w:asciiTheme="majorHAnsi" w:hAnsiTheme="majorHAnsi"/>
          <w:sz w:val="20"/>
          <w:szCs w:val="20"/>
        </w:rPr>
        <w:t>,</w:t>
      </w:r>
      <w:r w:rsidR="002F707C">
        <w:rPr>
          <w:rFonts w:asciiTheme="majorHAnsi" w:hAnsiTheme="majorHAnsi"/>
          <w:sz w:val="20"/>
          <w:szCs w:val="20"/>
        </w:rPr>
        <w:t xml:space="preserve"> </w:t>
      </w:r>
      <w:r w:rsidR="000E756D" w:rsidRPr="001F312A">
        <w:rPr>
          <w:rFonts w:asciiTheme="majorHAnsi" w:hAnsiTheme="majorHAnsi"/>
          <w:sz w:val="20"/>
          <w:szCs w:val="20"/>
        </w:rPr>
        <w:t xml:space="preserve">5. diagnosis of </w:t>
      </w:r>
      <w:r w:rsidR="00763E54" w:rsidRPr="001F312A">
        <w:rPr>
          <w:rFonts w:asciiTheme="majorHAnsi" w:hAnsiTheme="majorHAnsi"/>
          <w:sz w:val="20"/>
          <w:szCs w:val="20"/>
        </w:rPr>
        <w:t xml:space="preserve">new </w:t>
      </w:r>
      <w:r w:rsidR="00266951" w:rsidRPr="001F312A">
        <w:rPr>
          <w:rFonts w:asciiTheme="majorHAnsi" w:hAnsiTheme="majorHAnsi"/>
          <w:sz w:val="20"/>
          <w:szCs w:val="20"/>
        </w:rPr>
        <w:t xml:space="preserve">entities of </w:t>
      </w:r>
      <w:r w:rsidR="000E756D" w:rsidRPr="001F312A">
        <w:rPr>
          <w:rFonts w:asciiTheme="majorHAnsi" w:hAnsiTheme="majorHAnsi"/>
          <w:sz w:val="20"/>
          <w:szCs w:val="20"/>
        </w:rPr>
        <w:t>acute leukemias</w:t>
      </w:r>
      <w:r w:rsidR="00763E54" w:rsidRPr="001F312A">
        <w:rPr>
          <w:rFonts w:asciiTheme="majorHAnsi" w:hAnsiTheme="majorHAnsi"/>
          <w:sz w:val="20"/>
          <w:szCs w:val="20"/>
        </w:rPr>
        <w:t>: blastic</w:t>
      </w:r>
      <w:r w:rsidR="000E756D" w:rsidRPr="001F312A">
        <w:rPr>
          <w:rFonts w:asciiTheme="majorHAnsi" w:hAnsiTheme="majorHAnsi"/>
          <w:sz w:val="20"/>
          <w:szCs w:val="20"/>
        </w:rPr>
        <w:t xml:space="preserve"> plasmacytoid dendritic cell neoplasm </w:t>
      </w:r>
      <w:r w:rsidR="00763E54" w:rsidRPr="001F312A">
        <w:rPr>
          <w:rFonts w:asciiTheme="majorHAnsi" w:hAnsiTheme="majorHAnsi"/>
          <w:sz w:val="20"/>
          <w:szCs w:val="20"/>
        </w:rPr>
        <w:t>(BPDCN) by multiparametric flow</w:t>
      </w:r>
      <w:r w:rsidR="00E02B1A" w:rsidRPr="001F312A">
        <w:rPr>
          <w:rFonts w:asciiTheme="majorHAnsi" w:hAnsiTheme="majorHAnsi"/>
          <w:sz w:val="20"/>
          <w:szCs w:val="20"/>
        </w:rPr>
        <w:t xml:space="preserve"> </w:t>
      </w:r>
      <w:r w:rsidR="00763E54" w:rsidRPr="001F312A">
        <w:rPr>
          <w:rFonts w:asciiTheme="majorHAnsi" w:hAnsiTheme="majorHAnsi"/>
          <w:sz w:val="20"/>
          <w:szCs w:val="20"/>
        </w:rPr>
        <w:t>cytometry,</w:t>
      </w:r>
      <w:r w:rsidR="002F707C">
        <w:rPr>
          <w:rFonts w:asciiTheme="majorHAnsi" w:hAnsiTheme="majorHAnsi"/>
          <w:sz w:val="20"/>
          <w:szCs w:val="20"/>
        </w:rPr>
        <w:t xml:space="preserve"> </w:t>
      </w:r>
      <w:r w:rsidR="00763E54" w:rsidRPr="001F312A">
        <w:rPr>
          <w:rFonts w:asciiTheme="majorHAnsi" w:hAnsiTheme="majorHAnsi"/>
          <w:sz w:val="20"/>
          <w:szCs w:val="20"/>
        </w:rPr>
        <w:t xml:space="preserve">6. </w:t>
      </w:r>
      <w:r w:rsidR="00220369" w:rsidRPr="001F312A">
        <w:rPr>
          <w:rFonts w:asciiTheme="majorHAnsi" w:hAnsiTheme="majorHAnsi"/>
          <w:sz w:val="20"/>
          <w:szCs w:val="20"/>
        </w:rPr>
        <w:t>comparative study between</w:t>
      </w:r>
      <w:r w:rsidR="00763E54" w:rsidRPr="001F312A">
        <w:rPr>
          <w:rFonts w:asciiTheme="majorHAnsi" w:hAnsiTheme="majorHAnsi"/>
          <w:sz w:val="20"/>
          <w:szCs w:val="20"/>
        </w:rPr>
        <w:t xml:space="preserve"> </w:t>
      </w:r>
      <w:r w:rsidR="00220369" w:rsidRPr="001F312A">
        <w:rPr>
          <w:rFonts w:asciiTheme="majorHAnsi" w:hAnsiTheme="majorHAnsi"/>
          <w:sz w:val="20"/>
          <w:szCs w:val="20"/>
        </w:rPr>
        <w:t xml:space="preserve">European Group </w:t>
      </w:r>
      <w:r w:rsidR="003D51D2">
        <w:rPr>
          <w:rFonts w:asciiTheme="majorHAnsi" w:hAnsiTheme="majorHAnsi"/>
          <w:sz w:val="20"/>
          <w:szCs w:val="20"/>
        </w:rPr>
        <w:t>for</w:t>
      </w:r>
      <w:bookmarkStart w:id="0" w:name="_GoBack"/>
      <w:bookmarkEnd w:id="0"/>
      <w:r w:rsidR="00220369" w:rsidRPr="001F312A">
        <w:rPr>
          <w:rFonts w:asciiTheme="majorHAnsi" w:hAnsiTheme="majorHAnsi"/>
          <w:sz w:val="20"/>
          <w:szCs w:val="20"/>
        </w:rPr>
        <w:t xml:space="preserve"> Immunological Classification of Leukemias (EGIL) and World Health Organization 2008 (WHO) classification in </w:t>
      </w:r>
      <w:r w:rsidR="00763E54" w:rsidRPr="001F312A">
        <w:rPr>
          <w:rFonts w:asciiTheme="majorHAnsi" w:hAnsiTheme="majorHAnsi"/>
          <w:sz w:val="20"/>
          <w:szCs w:val="20"/>
        </w:rPr>
        <w:t xml:space="preserve">mixed phenotype acute leukemia </w:t>
      </w:r>
      <w:r w:rsidR="00220369" w:rsidRPr="001F312A">
        <w:rPr>
          <w:rFonts w:asciiTheme="majorHAnsi" w:hAnsiTheme="majorHAnsi"/>
          <w:sz w:val="20"/>
          <w:szCs w:val="20"/>
        </w:rPr>
        <w:t>(MPAL).</w:t>
      </w:r>
    </w:p>
    <w:p w:rsidR="00BD5C8D" w:rsidRPr="001F312A" w:rsidRDefault="00266951" w:rsidP="004B1494">
      <w:pPr>
        <w:spacing w:after="0" w:line="240" w:lineRule="auto"/>
        <w:ind w:firstLine="567"/>
        <w:jc w:val="both"/>
        <w:rPr>
          <w:rFonts w:asciiTheme="majorHAnsi" w:hAnsiTheme="majorHAnsi"/>
          <w:sz w:val="20"/>
          <w:szCs w:val="20"/>
        </w:rPr>
      </w:pPr>
      <w:r w:rsidRPr="001F312A">
        <w:rPr>
          <w:rFonts w:asciiTheme="majorHAnsi" w:hAnsiTheme="majorHAnsi"/>
          <w:sz w:val="20"/>
          <w:szCs w:val="20"/>
        </w:rPr>
        <w:t xml:space="preserve">The personal  contribution consists of four studies: </w:t>
      </w:r>
    </w:p>
    <w:p w:rsidR="00266951" w:rsidRPr="001F312A" w:rsidRDefault="00E02B1A" w:rsidP="004B1494">
      <w:pPr>
        <w:spacing w:after="0" w:line="240" w:lineRule="auto"/>
        <w:ind w:firstLine="567"/>
        <w:jc w:val="both"/>
        <w:rPr>
          <w:rFonts w:asciiTheme="majorHAnsi" w:hAnsiTheme="majorHAnsi"/>
          <w:sz w:val="20"/>
          <w:szCs w:val="20"/>
        </w:rPr>
      </w:pPr>
      <w:r w:rsidRPr="001F312A">
        <w:rPr>
          <w:rFonts w:asciiTheme="majorHAnsi" w:hAnsiTheme="majorHAnsi"/>
          <w:sz w:val="20"/>
          <w:szCs w:val="20"/>
        </w:rPr>
        <w:t>1. Study of leukemia associated immunophenotype and minimal residual disease by multiparametric flow cytometry in acute myeloid leukemia (AML),</w:t>
      </w:r>
    </w:p>
    <w:p w:rsidR="00266951" w:rsidRPr="001F312A" w:rsidRDefault="00E02B1A" w:rsidP="004B1494">
      <w:pPr>
        <w:spacing w:after="0" w:line="240" w:lineRule="auto"/>
        <w:ind w:firstLine="567"/>
        <w:jc w:val="both"/>
        <w:rPr>
          <w:rFonts w:asciiTheme="majorHAnsi" w:hAnsiTheme="majorHAnsi"/>
          <w:sz w:val="20"/>
          <w:szCs w:val="20"/>
        </w:rPr>
      </w:pPr>
      <w:r w:rsidRPr="001F312A">
        <w:rPr>
          <w:rFonts w:asciiTheme="majorHAnsi" w:hAnsiTheme="majorHAnsi"/>
          <w:sz w:val="20"/>
          <w:szCs w:val="20"/>
        </w:rPr>
        <w:t>2. Study leukemia associated immunophenotype and minimal residual disease by multiparametric flow cytometry acute lymphoblastic leukemia (ALL),</w:t>
      </w:r>
    </w:p>
    <w:p w:rsidR="005E5B24" w:rsidRPr="001F312A" w:rsidRDefault="00E02B1A" w:rsidP="004B1494">
      <w:pPr>
        <w:spacing w:after="0" w:line="240" w:lineRule="auto"/>
        <w:ind w:firstLine="567"/>
        <w:jc w:val="both"/>
        <w:rPr>
          <w:rFonts w:asciiTheme="majorHAnsi" w:hAnsiTheme="majorHAnsi"/>
          <w:sz w:val="20"/>
          <w:szCs w:val="20"/>
        </w:rPr>
      </w:pPr>
      <w:r w:rsidRPr="001F312A">
        <w:rPr>
          <w:rFonts w:asciiTheme="majorHAnsi" w:hAnsiTheme="majorHAnsi"/>
          <w:sz w:val="20"/>
          <w:szCs w:val="20"/>
        </w:rPr>
        <w:t>3. Importance of immunophenotyping by CFM in diagnosis of new acute leukemia entities: blastic plasmacytoid dendritic cell neoplasm,</w:t>
      </w:r>
    </w:p>
    <w:p w:rsidR="00E02B1A" w:rsidRPr="001F312A" w:rsidRDefault="00E02B1A" w:rsidP="004B1494">
      <w:pPr>
        <w:spacing w:after="0" w:line="240" w:lineRule="auto"/>
        <w:ind w:firstLine="567"/>
        <w:jc w:val="both"/>
        <w:rPr>
          <w:rFonts w:asciiTheme="majorHAnsi" w:hAnsiTheme="majorHAnsi"/>
          <w:sz w:val="20"/>
          <w:szCs w:val="20"/>
        </w:rPr>
      </w:pPr>
      <w:r w:rsidRPr="001F312A">
        <w:rPr>
          <w:rFonts w:asciiTheme="majorHAnsi" w:hAnsiTheme="majorHAnsi"/>
          <w:sz w:val="20"/>
          <w:szCs w:val="20"/>
        </w:rPr>
        <w:t xml:space="preserve"> 4. Study of mixed phenotype acute leukemia by EGIL classification (European Group for Immunologic Classification of Leukaemia</w:t>
      </w:r>
      <w:r w:rsidR="003D51D2">
        <w:rPr>
          <w:rFonts w:asciiTheme="majorHAnsi" w:hAnsiTheme="majorHAnsi"/>
          <w:sz w:val="20"/>
          <w:szCs w:val="20"/>
        </w:rPr>
        <w:t>s</w:t>
      </w:r>
      <w:r w:rsidRPr="001F312A">
        <w:rPr>
          <w:rFonts w:asciiTheme="majorHAnsi" w:hAnsiTheme="majorHAnsi"/>
          <w:sz w:val="20"/>
          <w:szCs w:val="20"/>
        </w:rPr>
        <w:t>) compared to the WHO classification (World Health Organization).</w:t>
      </w:r>
    </w:p>
    <w:p w:rsidR="004E1966" w:rsidRPr="001F312A" w:rsidRDefault="004E1966" w:rsidP="004B1494">
      <w:pPr>
        <w:pStyle w:val="Default"/>
        <w:ind w:firstLine="567"/>
        <w:jc w:val="both"/>
        <w:rPr>
          <w:rFonts w:asciiTheme="majorHAnsi" w:hAnsiTheme="majorHAnsi" w:cstheme="minorHAnsi"/>
          <w:sz w:val="20"/>
          <w:szCs w:val="20"/>
        </w:rPr>
      </w:pPr>
      <w:r w:rsidRPr="001F312A">
        <w:rPr>
          <w:rFonts w:asciiTheme="majorHAnsi" w:hAnsiTheme="majorHAnsi" w:cstheme="minorHAnsi"/>
          <w:b/>
          <w:sz w:val="20"/>
          <w:szCs w:val="20"/>
        </w:rPr>
        <w:t xml:space="preserve">Material and methods. </w:t>
      </w:r>
      <w:r w:rsidR="00C32AB3" w:rsidRPr="001F312A">
        <w:rPr>
          <w:rFonts w:asciiTheme="majorHAnsi" w:hAnsiTheme="majorHAnsi" w:cstheme="minorHAnsi"/>
          <w:sz w:val="20"/>
          <w:szCs w:val="20"/>
        </w:rPr>
        <w:t>The thesis included 229 adult patients, hospitalized in Hematology and Bone Marrow Transplantation Clinic Tg-Mures</w:t>
      </w:r>
      <w:r w:rsidR="001A5361" w:rsidRPr="001F312A">
        <w:rPr>
          <w:rFonts w:asciiTheme="majorHAnsi" w:hAnsiTheme="majorHAnsi" w:cstheme="minorHAnsi"/>
          <w:sz w:val="20"/>
          <w:szCs w:val="20"/>
        </w:rPr>
        <w:t>,</w:t>
      </w:r>
      <w:r w:rsidR="00C32AB3" w:rsidRPr="001F312A">
        <w:rPr>
          <w:rFonts w:asciiTheme="majorHAnsi" w:hAnsiTheme="majorHAnsi" w:cstheme="minorHAnsi"/>
          <w:sz w:val="20"/>
          <w:szCs w:val="20"/>
        </w:rPr>
        <w:t xml:space="preserve"> newly diagnosed with acute leukemia in March 2003 and April 2014. The study was completed in February 2015. 164 patients were diagnosed with AML, 31 with B-</w:t>
      </w:r>
      <w:r w:rsidR="00AD6E58" w:rsidRPr="001F312A">
        <w:rPr>
          <w:rFonts w:asciiTheme="majorHAnsi" w:hAnsiTheme="majorHAnsi" w:cstheme="minorHAnsi"/>
          <w:sz w:val="20"/>
          <w:szCs w:val="20"/>
        </w:rPr>
        <w:t>lineage ALL, 20 with T-lineage</w:t>
      </w:r>
      <w:r w:rsidR="00C32AB3" w:rsidRPr="001F312A">
        <w:rPr>
          <w:rFonts w:asciiTheme="majorHAnsi" w:hAnsiTheme="majorHAnsi" w:cstheme="minorHAnsi"/>
          <w:sz w:val="20"/>
          <w:szCs w:val="20"/>
        </w:rPr>
        <w:t xml:space="preserve"> ALL, 2 cases with BPDCN and 12 cases with MPAL. LAIP were studied both in patients with AML and those with ALL. </w:t>
      </w:r>
      <w:r w:rsidR="00E608AD" w:rsidRPr="001F312A">
        <w:rPr>
          <w:rFonts w:asciiTheme="majorHAnsi" w:hAnsiTheme="majorHAnsi" w:cstheme="minorHAnsi"/>
          <w:sz w:val="20"/>
          <w:szCs w:val="20"/>
        </w:rPr>
        <w:t xml:space="preserve">The LAIP are subdivided into: </w:t>
      </w:r>
      <w:r w:rsidR="00AD6E58" w:rsidRPr="001F312A">
        <w:rPr>
          <w:rFonts w:asciiTheme="majorHAnsi" w:hAnsiTheme="majorHAnsi" w:cstheme="minorHAnsi"/>
          <w:sz w:val="20"/>
          <w:szCs w:val="20"/>
        </w:rPr>
        <w:t>cross-lineage antigen expression (</w:t>
      </w:r>
      <w:r w:rsidR="00E608AD" w:rsidRPr="001F312A">
        <w:rPr>
          <w:rFonts w:asciiTheme="majorHAnsi" w:hAnsiTheme="majorHAnsi" w:cstheme="minorHAnsi"/>
          <w:sz w:val="20"/>
          <w:szCs w:val="20"/>
        </w:rPr>
        <w:t>lineage infidelity</w:t>
      </w:r>
      <w:r w:rsidR="00AD6E58" w:rsidRPr="001F312A">
        <w:rPr>
          <w:rFonts w:asciiTheme="majorHAnsi" w:hAnsiTheme="majorHAnsi" w:cstheme="minorHAnsi"/>
          <w:sz w:val="20"/>
          <w:szCs w:val="20"/>
        </w:rPr>
        <w:t>)</w:t>
      </w:r>
      <w:r w:rsidR="00E608AD" w:rsidRPr="001F312A">
        <w:rPr>
          <w:rFonts w:asciiTheme="majorHAnsi" w:hAnsiTheme="majorHAnsi" w:cstheme="minorHAnsi"/>
          <w:sz w:val="20"/>
          <w:szCs w:val="20"/>
        </w:rPr>
        <w:t xml:space="preserve">, asynchronous antigen expression, </w:t>
      </w:r>
      <w:r w:rsidR="00F25AAE" w:rsidRPr="001F312A">
        <w:rPr>
          <w:rFonts w:asciiTheme="majorHAnsi" w:hAnsiTheme="majorHAnsi" w:cstheme="minorHAnsi"/>
          <w:sz w:val="20"/>
          <w:szCs w:val="20"/>
        </w:rPr>
        <w:t xml:space="preserve">antigen overexpression and/or underexpression and/or </w:t>
      </w:r>
      <w:r w:rsidR="000A6888" w:rsidRPr="001F312A">
        <w:rPr>
          <w:rFonts w:asciiTheme="majorHAnsi" w:hAnsiTheme="majorHAnsi" w:cstheme="minorHAnsi"/>
          <w:sz w:val="20"/>
          <w:szCs w:val="20"/>
        </w:rPr>
        <w:t>lack of lineage-specific antigen</w:t>
      </w:r>
      <w:r w:rsidR="00F25AAE" w:rsidRPr="001F312A">
        <w:rPr>
          <w:rFonts w:asciiTheme="majorHAnsi" w:hAnsiTheme="majorHAnsi" w:cstheme="minorHAnsi"/>
          <w:sz w:val="20"/>
          <w:szCs w:val="20"/>
        </w:rPr>
        <w:t xml:space="preserve"> expression.</w:t>
      </w:r>
      <w:r w:rsidR="00911ED6" w:rsidRPr="001F312A">
        <w:rPr>
          <w:rFonts w:asciiTheme="majorHAnsi" w:hAnsiTheme="majorHAnsi" w:cstheme="minorHAnsi"/>
          <w:sz w:val="20"/>
          <w:szCs w:val="20"/>
        </w:rPr>
        <w:t xml:space="preserve"> </w:t>
      </w:r>
      <w:r w:rsidR="001A5361" w:rsidRPr="001F312A">
        <w:rPr>
          <w:rFonts w:asciiTheme="majorHAnsi" w:hAnsiTheme="majorHAnsi" w:cstheme="minorHAnsi"/>
          <w:sz w:val="20"/>
          <w:szCs w:val="20"/>
        </w:rPr>
        <w:t>The presence of MRD was studied in patients who achieved hematological remission after induction and consolidation treatment by identifying the different types of LAIP. MR</w:t>
      </w:r>
      <w:r w:rsidR="00E608AD" w:rsidRPr="001F312A">
        <w:rPr>
          <w:rFonts w:asciiTheme="majorHAnsi" w:hAnsiTheme="majorHAnsi" w:cstheme="minorHAnsi"/>
          <w:sz w:val="20"/>
          <w:szCs w:val="20"/>
        </w:rPr>
        <w:t>D</w:t>
      </w:r>
      <w:r w:rsidR="001A5361" w:rsidRPr="001F312A">
        <w:rPr>
          <w:rFonts w:asciiTheme="majorHAnsi" w:hAnsiTheme="majorHAnsi" w:cstheme="minorHAnsi"/>
          <w:sz w:val="20"/>
          <w:szCs w:val="20"/>
        </w:rPr>
        <w:t xml:space="preserve"> was considered positive if it was ≥0.1% and negative if it was &lt;0.1%. MRD </w:t>
      </w:r>
      <w:r w:rsidR="00E608AD" w:rsidRPr="001F312A">
        <w:rPr>
          <w:rFonts w:asciiTheme="majorHAnsi" w:hAnsiTheme="majorHAnsi" w:cstheme="minorHAnsi"/>
          <w:sz w:val="20"/>
          <w:szCs w:val="20"/>
        </w:rPr>
        <w:t xml:space="preserve">was </w:t>
      </w:r>
      <w:r w:rsidR="001A5361" w:rsidRPr="001F312A">
        <w:rPr>
          <w:rFonts w:asciiTheme="majorHAnsi" w:hAnsiTheme="majorHAnsi" w:cstheme="minorHAnsi"/>
          <w:sz w:val="20"/>
          <w:szCs w:val="20"/>
        </w:rPr>
        <w:t>expressed as a percentage of the total number of nucleated cells.</w:t>
      </w:r>
      <w:r w:rsidR="00E608AD" w:rsidRPr="001F312A">
        <w:rPr>
          <w:rFonts w:asciiTheme="majorHAnsi" w:hAnsiTheme="majorHAnsi" w:cstheme="minorHAnsi"/>
          <w:sz w:val="20"/>
          <w:szCs w:val="20"/>
        </w:rPr>
        <w:t xml:space="preserve"> </w:t>
      </w:r>
    </w:p>
    <w:p w:rsidR="00E94864" w:rsidRPr="001F312A" w:rsidRDefault="005E5B24" w:rsidP="004B1494">
      <w:pPr>
        <w:pStyle w:val="Default"/>
        <w:ind w:firstLine="567"/>
        <w:jc w:val="both"/>
        <w:rPr>
          <w:rFonts w:asciiTheme="majorHAnsi" w:hAnsiTheme="majorHAnsi" w:cstheme="minorHAnsi"/>
          <w:sz w:val="20"/>
          <w:szCs w:val="20"/>
        </w:rPr>
      </w:pPr>
      <w:r w:rsidRPr="001F312A">
        <w:rPr>
          <w:rFonts w:asciiTheme="majorHAnsi" w:hAnsiTheme="majorHAnsi" w:cstheme="minorHAnsi"/>
          <w:b/>
          <w:sz w:val="20"/>
          <w:szCs w:val="20"/>
        </w:rPr>
        <w:t xml:space="preserve">Results. </w:t>
      </w:r>
      <w:r w:rsidR="003826F1" w:rsidRPr="001F312A">
        <w:rPr>
          <w:rFonts w:asciiTheme="majorHAnsi" w:hAnsiTheme="majorHAnsi" w:cstheme="minorHAnsi"/>
          <w:i/>
          <w:sz w:val="20"/>
          <w:szCs w:val="20"/>
        </w:rPr>
        <w:t>First study.</w:t>
      </w:r>
      <w:r w:rsidR="003826F1" w:rsidRPr="001F312A">
        <w:rPr>
          <w:rFonts w:asciiTheme="majorHAnsi" w:hAnsiTheme="majorHAnsi" w:cstheme="minorHAnsi"/>
          <w:b/>
          <w:i/>
          <w:sz w:val="20"/>
          <w:szCs w:val="20"/>
        </w:rPr>
        <w:t xml:space="preserve"> </w:t>
      </w:r>
      <w:r w:rsidR="00471450" w:rsidRPr="001F312A">
        <w:rPr>
          <w:rFonts w:asciiTheme="majorHAnsi" w:hAnsiTheme="majorHAnsi" w:cstheme="minorHAnsi"/>
          <w:sz w:val="20"/>
          <w:szCs w:val="20"/>
        </w:rPr>
        <w:t>T</w:t>
      </w:r>
      <w:r w:rsidRPr="001F312A">
        <w:rPr>
          <w:rFonts w:asciiTheme="majorHAnsi" w:hAnsiTheme="majorHAnsi" w:cstheme="minorHAnsi"/>
          <w:sz w:val="20"/>
          <w:szCs w:val="20"/>
        </w:rPr>
        <w:t xml:space="preserve">he determination of </w:t>
      </w:r>
      <w:r w:rsidR="00471450" w:rsidRPr="001F312A">
        <w:rPr>
          <w:rFonts w:asciiTheme="majorHAnsi" w:hAnsiTheme="majorHAnsi" w:cstheme="minorHAnsi"/>
          <w:sz w:val="20"/>
          <w:szCs w:val="20"/>
        </w:rPr>
        <w:t>detailed immunophenotype</w:t>
      </w:r>
      <w:r w:rsidRPr="001F312A">
        <w:rPr>
          <w:rFonts w:asciiTheme="majorHAnsi" w:hAnsiTheme="majorHAnsi" w:cstheme="minorHAnsi"/>
          <w:sz w:val="20"/>
          <w:szCs w:val="20"/>
        </w:rPr>
        <w:t xml:space="preserve"> by </w:t>
      </w:r>
      <w:r w:rsidR="00471450" w:rsidRPr="001F312A">
        <w:rPr>
          <w:rFonts w:asciiTheme="majorHAnsi" w:hAnsiTheme="majorHAnsi" w:cstheme="minorHAnsi"/>
          <w:sz w:val="20"/>
          <w:szCs w:val="20"/>
        </w:rPr>
        <w:t>using</w:t>
      </w:r>
      <w:r w:rsidRPr="001F312A">
        <w:rPr>
          <w:rFonts w:asciiTheme="majorHAnsi" w:hAnsiTheme="majorHAnsi" w:cstheme="minorHAnsi"/>
          <w:sz w:val="20"/>
          <w:szCs w:val="20"/>
        </w:rPr>
        <w:t xml:space="preserve"> a large panel of monoclonal antibodies and </w:t>
      </w:r>
      <w:r w:rsidR="00471450" w:rsidRPr="001F312A">
        <w:rPr>
          <w:rFonts w:asciiTheme="majorHAnsi" w:hAnsiTheme="majorHAnsi" w:cstheme="minorHAnsi"/>
          <w:sz w:val="20"/>
          <w:szCs w:val="20"/>
        </w:rPr>
        <w:t>their combinations</w:t>
      </w:r>
      <w:r w:rsidR="006F215C" w:rsidRPr="001F312A">
        <w:rPr>
          <w:rFonts w:asciiTheme="majorHAnsi" w:hAnsiTheme="majorHAnsi" w:cstheme="minorHAnsi"/>
          <w:sz w:val="20"/>
          <w:szCs w:val="20"/>
        </w:rPr>
        <w:t xml:space="preserve"> allowed</w:t>
      </w:r>
      <w:r w:rsidRPr="001F312A">
        <w:rPr>
          <w:rFonts w:asciiTheme="majorHAnsi" w:hAnsiTheme="majorHAnsi" w:cstheme="minorHAnsi"/>
          <w:sz w:val="20"/>
          <w:szCs w:val="20"/>
        </w:rPr>
        <w:t xml:space="preserve"> </w:t>
      </w:r>
      <w:r w:rsidR="006F215C" w:rsidRPr="001F312A">
        <w:rPr>
          <w:rFonts w:asciiTheme="majorHAnsi" w:hAnsiTheme="majorHAnsi" w:cstheme="minorHAnsi"/>
          <w:sz w:val="20"/>
          <w:szCs w:val="20"/>
        </w:rPr>
        <w:t xml:space="preserve">detection of </w:t>
      </w:r>
      <w:r w:rsidR="007E7564" w:rsidRPr="001F312A">
        <w:rPr>
          <w:rFonts w:asciiTheme="majorHAnsi" w:hAnsiTheme="majorHAnsi" w:cstheme="minorHAnsi"/>
          <w:sz w:val="20"/>
          <w:szCs w:val="20"/>
        </w:rPr>
        <w:t xml:space="preserve">any </w:t>
      </w:r>
      <w:r w:rsidR="00471450" w:rsidRPr="001F312A">
        <w:rPr>
          <w:rFonts w:asciiTheme="majorHAnsi" w:hAnsiTheme="majorHAnsi" w:cstheme="minorHAnsi"/>
          <w:sz w:val="20"/>
          <w:szCs w:val="20"/>
        </w:rPr>
        <w:t xml:space="preserve">LAIP in </w:t>
      </w:r>
      <w:r w:rsidR="00471450" w:rsidRPr="001F312A">
        <w:rPr>
          <w:rFonts w:asciiTheme="majorHAnsi" w:hAnsiTheme="majorHAnsi"/>
          <w:sz w:val="20"/>
          <w:szCs w:val="20"/>
        </w:rPr>
        <w:t>95.73%</w:t>
      </w:r>
      <w:r w:rsidRPr="001F312A">
        <w:rPr>
          <w:rFonts w:asciiTheme="majorHAnsi" w:hAnsiTheme="majorHAnsi" w:cstheme="minorHAnsi"/>
          <w:sz w:val="20"/>
          <w:szCs w:val="20"/>
        </w:rPr>
        <w:t xml:space="preserve"> of patients with </w:t>
      </w:r>
      <w:r w:rsidR="00471450" w:rsidRPr="001F312A">
        <w:rPr>
          <w:rFonts w:asciiTheme="majorHAnsi" w:hAnsiTheme="majorHAnsi" w:cstheme="minorHAnsi"/>
          <w:sz w:val="20"/>
          <w:szCs w:val="20"/>
        </w:rPr>
        <w:t>AML.</w:t>
      </w:r>
      <w:r w:rsidR="00FC09DD" w:rsidRPr="001F312A">
        <w:rPr>
          <w:rFonts w:asciiTheme="majorHAnsi" w:hAnsiTheme="majorHAnsi" w:cstheme="minorHAnsi"/>
          <w:sz w:val="20"/>
          <w:szCs w:val="20"/>
        </w:rPr>
        <w:t xml:space="preserve"> The most common LAIP in AML were asynchronous antigen expression and lineage infidelity, their frequency was nearly equal (73.88% and 74.52%). </w:t>
      </w:r>
      <w:r w:rsidR="00E94864" w:rsidRPr="001F312A">
        <w:rPr>
          <w:rFonts w:asciiTheme="majorHAnsi" w:hAnsiTheme="majorHAnsi" w:cstheme="minorHAnsi"/>
          <w:sz w:val="20"/>
          <w:szCs w:val="20"/>
        </w:rPr>
        <w:t xml:space="preserve">The most common </w:t>
      </w:r>
      <w:r w:rsidR="00FC09DD" w:rsidRPr="001F312A">
        <w:rPr>
          <w:rFonts w:asciiTheme="majorHAnsi" w:hAnsiTheme="majorHAnsi" w:cstheme="minorHAnsi"/>
          <w:sz w:val="20"/>
          <w:szCs w:val="20"/>
        </w:rPr>
        <w:t>L</w:t>
      </w:r>
      <w:r w:rsidR="00E94864" w:rsidRPr="001F312A">
        <w:rPr>
          <w:rFonts w:asciiTheme="majorHAnsi" w:hAnsiTheme="majorHAnsi" w:cstheme="minorHAnsi"/>
          <w:sz w:val="20"/>
          <w:szCs w:val="20"/>
        </w:rPr>
        <w:t>AIP</w:t>
      </w:r>
      <w:r w:rsidR="007E7564" w:rsidRPr="001F312A">
        <w:rPr>
          <w:rFonts w:asciiTheme="majorHAnsi" w:hAnsiTheme="majorHAnsi" w:cstheme="minorHAnsi"/>
          <w:sz w:val="20"/>
          <w:szCs w:val="20"/>
        </w:rPr>
        <w:t>s</w:t>
      </w:r>
      <w:r w:rsidR="00FC09DD" w:rsidRPr="001F312A">
        <w:rPr>
          <w:rFonts w:asciiTheme="majorHAnsi" w:hAnsiTheme="majorHAnsi" w:cstheme="minorHAnsi"/>
          <w:sz w:val="20"/>
          <w:szCs w:val="20"/>
        </w:rPr>
        <w:t xml:space="preserve"> with </w:t>
      </w:r>
      <w:r w:rsidR="00E94864" w:rsidRPr="001F312A">
        <w:rPr>
          <w:rFonts w:asciiTheme="majorHAnsi" w:hAnsiTheme="majorHAnsi" w:cstheme="minorHAnsi"/>
          <w:sz w:val="20"/>
          <w:szCs w:val="20"/>
        </w:rPr>
        <w:t>asynchronous antigen expression were CD34+CD15+, CD15+</w:t>
      </w:r>
      <w:r w:rsidR="00FC09DD" w:rsidRPr="001F312A">
        <w:rPr>
          <w:rFonts w:asciiTheme="majorHAnsi" w:hAnsiTheme="majorHAnsi" w:cstheme="minorHAnsi"/>
          <w:sz w:val="20"/>
          <w:szCs w:val="20"/>
        </w:rPr>
        <w:t>CD56+, CD</w:t>
      </w:r>
      <w:r w:rsidR="00E94864" w:rsidRPr="001F312A">
        <w:rPr>
          <w:rFonts w:asciiTheme="majorHAnsi" w:hAnsiTheme="majorHAnsi" w:cstheme="minorHAnsi"/>
          <w:sz w:val="20"/>
          <w:szCs w:val="20"/>
        </w:rPr>
        <w:t>34+CD11b+ followed by CD117+CD56</w:t>
      </w:r>
      <w:r w:rsidR="00FC09DD" w:rsidRPr="001F312A">
        <w:rPr>
          <w:rFonts w:asciiTheme="majorHAnsi" w:hAnsiTheme="majorHAnsi" w:cstheme="minorHAnsi"/>
          <w:sz w:val="20"/>
          <w:szCs w:val="20"/>
        </w:rPr>
        <w:t xml:space="preserve">+ </w:t>
      </w:r>
      <w:r w:rsidR="00E94864" w:rsidRPr="001F312A">
        <w:rPr>
          <w:rFonts w:asciiTheme="majorHAnsi" w:hAnsiTheme="majorHAnsi" w:cstheme="minorHAnsi"/>
          <w:sz w:val="20"/>
          <w:szCs w:val="20"/>
        </w:rPr>
        <w:t>and CD117+CD11b+</w:t>
      </w:r>
      <w:r w:rsidR="00FC09DD" w:rsidRPr="001F312A">
        <w:rPr>
          <w:rFonts w:asciiTheme="majorHAnsi" w:hAnsiTheme="majorHAnsi" w:cstheme="minorHAnsi"/>
          <w:sz w:val="20"/>
          <w:szCs w:val="20"/>
        </w:rPr>
        <w:t>.</w:t>
      </w:r>
      <w:r w:rsidR="00E94864" w:rsidRPr="001F312A">
        <w:rPr>
          <w:rFonts w:asciiTheme="majorHAnsi" w:hAnsiTheme="majorHAnsi" w:cstheme="minorHAnsi"/>
          <w:sz w:val="20"/>
          <w:szCs w:val="20"/>
        </w:rPr>
        <w:t xml:space="preserve"> The most </w:t>
      </w:r>
      <w:r w:rsidR="00E94864" w:rsidRPr="001F312A">
        <w:rPr>
          <w:rFonts w:asciiTheme="majorHAnsi" w:hAnsiTheme="majorHAnsi" w:cstheme="minorHAnsi"/>
          <w:sz w:val="20"/>
          <w:szCs w:val="20"/>
        </w:rPr>
        <w:lastRenderedPageBreak/>
        <w:t xml:space="preserve">frequent lineage infidelity was the abberant expresion of CD7 and CD56 </w:t>
      </w:r>
      <w:r w:rsidR="00282AD6" w:rsidRPr="001F312A">
        <w:rPr>
          <w:rFonts w:asciiTheme="majorHAnsi" w:hAnsiTheme="majorHAnsi" w:cstheme="minorHAnsi"/>
          <w:sz w:val="20"/>
          <w:szCs w:val="20"/>
        </w:rPr>
        <w:t xml:space="preserve">lymphoid lineage </w:t>
      </w:r>
      <w:r w:rsidR="00E94864" w:rsidRPr="001F312A">
        <w:rPr>
          <w:rFonts w:asciiTheme="majorHAnsi" w:hAnsiTheme="majorHAnsi" w:cstheme="minorHAnsi"/>
          <w:sz w:val="20"/>
          <w:szCs w:val="20"/>
        </w:rPr>
        <w:t>antigens</w:t>
      </w:r>
      <w:r w:rsidR="006F215C" w:rsidRPr="001F312A">
        <w:rPr>
          <w:rFonts w:asciiTheme="majorHAnsi" w:hAnsiTheme="majorHAnsi" w:cstheme="minorHAnsi"/>
          <w:sz w:val="20"/>
          <w:szCs w:val="20"/>
        </w:rPr>
        <w:t xml:space="preserve"> on the blasts</w:t>
      </w:r>
      <w:r w:rsidR="00E94864" w:rsidRPr="001F312A">
        <w:rPr>
          <w:rFonts w:asciiTheme="majorHAnsi" w:hAnsiTheme="majorHAnsi" w:cstheme="minorHAnsi"/>
          <w:sz w:val="20"/>
          <w:szCs w:val="20"/>
        </w:rPr>
        <w:t>.</w:t>
      </w:r>
      <w:r w:rsidR="006F215C" w:rsidRPr="001F312A">
        <w:rPr>
          <w:rFonts w:asciiTheme="majorHAnsi" w:hAnsiTheme="majorHAnsi" w:cstheme="minorHAnsi"/>
          <w:sz w:val="20"/>
          <w:szCs w:val="20"/>
        </w:rPr>
        <w:t xml:space="preserve"> </w:t>
      </w:r>
    </w:p>
    <w:p w:rsidR="00E94864" w:rsidRPr="001F312A" w:rsidRDefault="00E94864" w:rsidP="004B1494">
      <w:pPr>
        <w:pStyle w:val="Default"/>
        <w:ind w:firstLine="567"/>
        <w:jc w:val="both"/>
        <w:rPr>
          <w:rFonts w:asciiTheme="majorHAnsi" w:hAnsiTheme="majorHAnsi" w:cstheme="minorHAnsi"/>
          <w:sz w:val="20"/>
          <w:szCs w:val="20"/>
        </w:rPr>
      </w:pPr>
      <w:r w:rsidRPr="001F312A">
        <w:rPr>
          <w:rFonts w:asciiTheme="majorHAnsi" w:hAnsiTheme="majorHAnsi" w:cstheme="minorHAnsi"/>
          <w:sz w:val="20"/>
          <w:szCs w:val="20"/>
        </w:rPr>
        <w:t>Among the all tested immunophenotypic markers only the presence of CD56 had a negative impact on overall survival</w:t>
      </w:r>
      <w:r w:rsidR="006F215C" w:rsidRPr="001F312A">
        <w:rPr>
          <w:rFonts w:asciiTheme="majorHAnsi" w:hAnsiTheme="majorHAnsi" w:cstheme="minorHAnsi"/>
          <w:sz w:val="20"/>
          <w:szCs w:val="20"/>
        </w:rPr>
        <w:t xml:space="preserve"> in AML</w:t>
      </w:r>
      <w:r w:rsidRPr="001F312A">
        <w:rPr>
          <w:rFonts w:asciiTheme="majorHAnsi" w:hAnsiTheme="majorHAnsi" w:cstheme="minorHAnsi"/>
          <w:sz w:val="20"/>
          <w:szCs w:val="20"/>
        </w:rPr>
        <w:t>.</w:t>
      </w:r>
    </w:p>
    <w:p w:rsidR="006F215C" w:rsidRPr="001F312A" w:rsidRDefault="00D21F22" w:rsidP="004B1494">
      <w:pPr>
        <w:pStyle w:val="Default"/>
        <w:ind w:firstLine="567"/>
        <w:jc w:val="both"/>
        <w:rPr>
          <w:rFonts w:asciiTheme="majorHAnsi" w:hAnsiTheme="majorHAnsi" w:cstheme="minorHAnsi"/>
          <w:sz w:val="20"/>
          <w:szCs w:val="20"/>
        </w:rPr>
      </w:pPr>
      <w:r w:rsidRPr="001F312A">
        <w:rPr>
          <w:rFonts w:asciiTheme="majorHAnsi" w:hAnsiTheme="majorHAnsi" w:cstheme="minorHAnsi"/>
          <w:sz w:val="20"/>
          <w:szCs w:val="20"/>
        </w:rPr>
        <w:t xml:space="preserve">The presence of MRD </w:t>
      </w:r>
      <w:r w:rsidR="003536D2" w:rsidRPr="001F312A">
        <w:rPr>
          <w:rFonts w:asciiTheme="majorHAnsi" w:hAnsiTheme="majorHAnsi" w:cstheme="minorHAnsi"/>
          <w:sz w:val="20"/>
          <w:szCs w:val="20"/>
        </w:rPr>
        <w:t xml:space="preserve">both </w:t>
      </w:r>
      <w:r w:rsidR="00400500" w:rsidRPr="001F312A">
        <w:rPr>
          <w:rFonts w:asciiTheme="majorHAnsi" w:hAnsiTheme="majorHAnsi" w:cstheme="minorHAnsi"/>
          <w:sz w:val="20"/>
          <w:szCs w:val="20"/>
        </w:rPr>
        <w:t xml:space="preserve">after </w:t>
      </w:r>
      <w:r w:rsidRPr="001F312A">
        <w:rPr>
          <w:rFonts w:asciiTheme="majorHAnsi" w:hAnsiTheme="majorHAnsi" w:cstheme="minorHAnsi"/>
          <w:sz w:val="20"/>
          <w:szCs w:val="20"/>
        </w:rPr>
        <w:t xml:space="preserve">induction </w:t>
      </w:r>
      <w:r w:rsidR="003536D2" w:rsidRPr="001F312A">
        <w:rPr>
          <w:rFonts w:asciiTheme="majorHAnsi" w:hAnsiTheme="majorHAnsi" w:cstheme="minorHAnsi"/>
          <w:color w:val="auto"/>
          <w:sz w:val="20"/>
          <w:szCs w:val="20"/>
        </w:rPr>
        <w:t>and</w:t>
      </w:r>
      <w:r w:rsidRPr="001F312A">
        <w:rPr>
          <w:rFonts w:asciiTheme="majorHAnsi" w:hAnsiTheme="majorHAnsi" w:cstheme="minorHAnsi"/>
          <w:color w:val="auto"/>
          <w:sz w:val="20"/>
          <w:szCs w:val="20"/>
        </w:rPr>
        <w:t xml:space="preserve"> </w:t>
      </w:r>
      <w:r w:rsidRPr="001F312A">
        <w:rPr>
          <w:rFonts w:asciiTheme="majorHAnsi" w:hAnsiTheme="majorHAnsi" w:cstheme="minorHAnsi"/>
          <w:sz w:val="20"/>
          <w:szCs w:val="20"/>
        </w:rPr>
        <w:t xml:space="preserve">consolidation </w:t>
      </w:r>
      <w:r w:rsidR="003536D2" w:rsidRPr="001F312A">
        <w:rPr>
          <w:rFonts w:asciiTheme="majorHAnsi" w:hAnsiTheme="majorHAnsi" w:cstheme="minorHAnsi"/>
          <w:sz w:val="20"/>
          <w:szCs w:val="20"/>
        </w:rPr>
        <w:t>tr</w:t>
      </w:r>
      <w:r w:rsidR="00400500" w:rsidRPr="001F312A">
        <w:rPr>
          <w:rFonts w:asciiTheme="majorHAnsi" w:hAnsiTheme="majorHAnsi" w:cstheme="minorHAnsi"/>
          <w:sz w:val="20"/>
          <w:szCs w:val="20"/>
        </w:rPr>
        <w:t>ea</w:t>
      </w:r>
      <w:r w:rsidR="003536D2" w:rsidRPr="001F312A">
        <w:rPr>
          <w:rFonts w:asciiTheme="majorHAnsi" w:hAnsiTheme="majorHAnsi" w:cstheme="minorHAnsi"/>
          <w:sz w:val="20"/>
          <w:szCs w:val="20"/>
        </w:rPr>
        <w:t>tment</w:t>
      </w:r>
      <w:r w:rsidRPr="001F312A">
        <w:rPr>
          <w:rFonts w:asciiTheme="majorHAnsi" w:hAnsiTheme="majorHAnsi" w:cstheme="minorHAnsi"/>
          <w:sz w:val="20"/>
          <w:szCs w:val="20"/>
        </w:rPr>
        <w:t xml:space="preserve"> was an independent unfavorable prognostic factor in AML.</w:t>
      </w:r>
    </w:p>
    <w:p w:rsidR="009B51BD" w:rsidRPr="001F312A" w:rsidRDefault="003826F1" w:rsidP="004B1494">
      <w:pPr>
        <w:spacing w:after="0" w:line="240" w:lineRule="auto"/>
        <w:ind w:firstLine="567"/>
        <w:jc w:val="both"/>
        <w:rPr>
          <w:rFonts w:asciiTheme="majorHAnsi" w:hAnsiTheme="majorHAnsi" w:cstheme="minorHAnsi"/>
          <w:sz w:val="20"/>
          <w:szCs w:val="20"/>
        </w:rPr>
      </w:pPr>
      <w:r w:rsidRPr="001F312A">
        <w:rPr>
          <w:rFonts w:asciiTheme="majorHAnsi" w:hAnsiTheme="majorHAnsi"/>
          <w:i/>
          <w:sz w:val="20"/>
          <w:szCs w:val="20"/>
        </w:rPr>
        <w:t xml:space="preserve">Second study. </w:t>
      </w:r>
      <w:r w:rsidR="000A6888" w:rsidRPr="001F312A">
        <w:rPr>
          <w:rFonts w:asciiTheme="majorHAnsi" w:hAnsiTheme="majorHAnsi"/>
          <w:sz w:val="20"/>
          <w:szCs w:val="20"/>
        </w:rPr>
        <w:t>In our study LAIP</w:t>
      </w:r>
      <w:r w:rsidR="007E7564" w:rsidRPr="001F312A">
        <w:rPr>
          <w:rFonts w:asciiTheme="majorHAnsi" w:hAnsiTheme="majorHAnsi"/>
          <w:sz w:val="20"/>
          <w:szCs w:val="20"/>
        </w:rPr>
        <w:t>s</w:t>
      </w:r>
      <w:r w:rsidR="000A6888" w:rsidRPr="001F312A">
        <w:rPr>
          <w:rFonts w:asciiTheme="majorHAnsi" w:hAnsiTheme="majorHAnsi"/>
          <w:sz w:val="20"/>
          <w:szCs w:val="20"/>
        </w:rPr>
        <w:t xml:space="preserve"> were detected in all patients with ALL. </w:t>
      </w:r>
      <w:r w:rsidR="000A6888" w:rsidRPr="001F312A">
        <w:rPr>
          <w:rFonts w:asciiTheme="majorHAnsi" w:hAnsiTheme="majorHAnsi" w:cstheme="minorHAnsi"/>
          <w:sz w:val="20"/>
          <w:szCs w:val="20"/>
        </w:rPr>
        <w:t>The most common LAIP</w:t>
      </w:r>
      <w:r w:rsidR="007E7564" w:rsidRPr="001F312A">
        <w:rPr>
          <w:rFonts w:asciiTheme="majorHAnsi" w:hAnsiTheme="majorHAnsi" w:cstheme="minorHAnsi"/>
          <w:sz w:val="20"/>
          <w:szCs w:val="20"/>
        </w:rPr>
        <w:t>s</w:t>
      </w:r>
      <w:r w:rsidR="000A6888" w:rsidRPr="001F312A">
        <w:rPr>
          <w:rFonts w:asciiTheme="majorHAnsi" w:hAnsiTheme="majorHAnsi" w:cstheme="minorHAnsi"/>
          <w:sz w:val="20"/>
          <w:szCs w:val="20"/>
        </w:rPr>
        <w:t xml:space="preserve"> in ALL were abnormally decreased and/or increased antigen expression and/or lack of lineage-specific antigen expression (100%)</w:t>
      </w:r>
      <w:r w:rsidR="007E7564" w:rsidRPr="001F312A">
        <w:rPr>
          <w:rFonts w:asciiTheme="majorHAnsi" w:hAnsiTheme="majorHAnsi" w:cstheme="minorHAnsi"/>
          <w:sz w:val="20"/>
          <w:szCs w:val="20"/>
        </w:rPr>
        <w:t xml:space="preserve"> and </w:t>
      </w:r>
      <w:r w:rsidR="000A6888" w:rsidRPr="001F312A">
        <w:rPr>
          <w:rFonts w:asciiTheme="majorHAnsi" w:hAnsiTheme="majorHAnsi" w:cstheme="minorHAnsi"/>
          <w:sz w:val="20"/>
          <w:szCs w:val="20"/>
        </w:rPr>
        <w:t xml:space="preserve"> lineage infidelity (83.3%</w:t>
      </w:r>
      <w:r w:rsidR="00AD6E58" w:rsidRPr="001F312A">
        <w:rPr>
          <w:rFonts w:asciiTheme="majorHAnsi" w:hAnsiTheme="majorHAnsi" w:cstheme="minorHAnsi"/>
          <w:sz w:val="20"/>
          <w:szCs w:val="20"/>
        </w:rPr>
        <w:t xml:space="preserve"> in B-lineage</w:t>
      </w:r>
      <w:r w:rsidR="000A6888" w:rsidRPr="001F312A">
        <w:rPr>
          <w:rFonts w:asciiTheme="majorHAnsi" w:hAnsiTheme="majorHAnsi" w:cstheme="minorHAnsi"/>
          <w:sz w:val="20"/>
          <w:szCs w:val="20"/>
        </w:rPr>
        <w:t xml:space="preserve"> ALL and </w:t>
      </w:r>
      <w:r w:rsidR="00AD6E58" w:rsidRPr="001F312A">
        <w:rPr>
          <w:rFonts w:asciiTheme="majorHAnsi" w:hAnsiTheme="majorHAnsi" w:cstheme="minorHAnsi"/>
          <w:sz w:val="20"/>
          <w:szCs w:val="20"/>
        </w:rPr>
        <w:t>73.68% in T-lineage</w:t>
      </w:r>
      <w:r w:rsidR="000A6888" w:rsidRPr="001F312A">
        <w:rPr>
          <w:rFonts w:asciiTheme="majorHAnsi" w:hAnsiTheme="majorHAnsi" w:cstheme="minorHAnsi"/>
          <w:sz w:val="20"/>
          <w:szCs w:val="20"/>
        </w:rPr>
        <w:t xml:space="preserve"> ALL).</w:t>
      </w:r>
      <w:r w:rsidR="007E7564" w:rsidRPr="001F312A">
        <w:rPr>
          <w:rFonts w:asciiTheme="majorHAnsi" w:hAnsiTheme="majorHAnsi" w:cstheme="minorHAnsi"/>
          <w:sz w:val="20"/>
          <w:szCs w:val="20"/>
        </w:rPr>
        <w:t xml:space="preserve"> The LAIP</w:t>
      </w:r>
      <w:r w:rsidR="00282AD6" w:rsidRPr="001F312A">
        <w:rPr>
          <w:rFonts w:asciiTheme="majorHAnsi" w:hAnsiTheme="majorHAnsi" w:cstheme="minorHAnsi"/>
          <w:sz w:val="20"/>
          <w:szCs w:val="20"/>
        </w:rPr>
        <w:t>s</w:t>
      </w:r>
      <w:r w:rsidR="007E7564" w:rsidRPr="001F312A">
        <w:rPr>
          <w:rFonts w:asciiTheme="majorHAnsi" w:hAnsiTheme="majorHAnsi" w:cstheme="minorHAnsi"/>
          <w:sz w:val="20"/>
          <w:szCs w:val="20"/>
        </w:rPr>
        <w:t xml:space="preserve"> with abnormally decreased and/or increased antigen expression and/or lack of lineage-specific antigen expression </w:t>
      </w:r>
      <w:r w:rsidR="00282AD6" w:rsidRPr="001F312A">
        <w:rPr>
          <w:rFonts w:asciiTheme="majorHAnsi" w:hAnsiTheme="majorHAnsi" w:cstheme="minorHAnsi"/>
          <w:sz w:val="20"/>
          <w:szCs w:val="20"/>
        </w:rPr>
        <w:t xml:space="preserve">were present most frequently on the </w:t>
      </w:r>
      <w:r w:rsidR="00F25AAE" w:rsidRPr="001F312A">
        <w:rPr>
          <w:rFonts w:asciiTheme="majorHAnsi" w:hAnsiTheme="majorHAnsi" w:cstheme="minorHAnsi"/>
          <w:sz w:val="20"/>
          <w:szCs w:val="20"/>
        </w:rPr>
        <w:t>CD10, CD34 and</w:t>
      </w:r>
      <w:r w:rsidR="00282AD6" w:rsidRPr="001F312A">
        <w:rPr>
          <w:rFonts w:asciiTheme="majorHAnsi" w:hAnsiTheme="majorHAnsi" w:cstheme="minorHAnsi"/>
          <w:sz w:val="20"/>
          <w:szCs w:val="20"/>
        </w:rPr>
        <w:t xml:space="preserve"> CD38 antigens in </w:t>
      </w:r>
      <w:r w:rsidR="00AD6E58" w:rsidRPr="001F312A">
        <w:rPr>
          <w:rFonts w:asciiTheme="majorHAnsi" w:hAnsiTheme="majorHAnsi" w:cstheme="minorHAnsi"/>
          <w:sz w:val="20"/>
          <w:szCs w:val="20"/>
        </w:rPr>
        <w:t>B-lineage</w:t>
      </w:r>
      <w:r w:rsidR="00282AD6" w:rsidRPr="001F312A">
        <w:rPr>
          <w:rFonts w:asciiTheme="majorHAnsi" w:hAnsiTheme="majorHAnsi" w:cstheme="minorHAnsi"/>
          <w:sz w:val="20"/>
          <w:szCs w:val="20"/>
        </w:rPr>
        <w:t xml:space="preserve"> ALL and </w:t>
      </w:r>
      <w:r w:rsidR="00F25AAE" w:rsidRPr="001F312A">
        <w:rPr>
          <w:rFonts w:asciiTheme="majorHAnsi" w:hAnsiTheme="majorHAnsi" w:cstheme="minorHAnsi"/>
          <w:sz w:val="20"/>
          <w:szCs w:val="20"/>
        </w:rPr>
        <w:t>on the CD3 and CD45 antigens in T</w:t>
      </w:r>
      <w:r w:rsidR="00AD6E58" w:rsidRPr="001F312A">
        <w:rPr>
          <w:rFonts w:asciiTheme="majorHAnsi" w:hAnsiTheme="majorHAnsi" w:cstheme="minorHAnsi"/>
          <w:sz w:val="20"/>
          <w:szCs w:val="20"/>
        </w:rPr>
        <w:t>-lineage</w:t>
      </w:r>
      <w:r w:rsidR="00F25AAE" w:rsidRPr="001F312A">
        <w:rPr>
          <w:rFonts w:asciiTheme="majorHAnsi" w:hAnsiTheme="majorHAnsi" w:cstheme="minorHAnsi"/>
          <w:sz w:val="20"/>
          <w:szCs w:val="20"/>
        </w:rPr>
        <w:t xml:space="preserve"> ALL. </w:t>
      </w:r>
      <w:r w:rsidR="00AD6E58" w:rsidRPr="001F312A">
        <w:rPr>
          <w:rFonts w:asciiTheme="majorHAnsi" w:hAnsiTheme="majorHAnsi" w:cstheme="minorHAnsi"/>
          <w:sz w:val="20"/>
          <w:szCs w:val="20"/>
        </w:rPr>
        <w:t>In B-lineage ALL the most frequent lineage infidelity was the abberant expresion of myeloid lineage markers CD13, CD33 and CD15. In T-lineage ALL the most frequent cross-lineage antigen expression was the presence of myeloid lineage markers CD13, CD33 and B-lymphoid lineage marker CD</w:t>
      </w:r>
      <w:r w:rsidR="009B51BD" w:rsidRPr="001F312A">
        <w:rPr>
          <w:rFonts w:asciiTheme="majorHAnsi" w:hAnsiTheme="majorHAnsi" w:cstheme="minorHAnsi"/>
          <w:sz w:val="20"/>
          <w:szCs w:val="20"/>
        </w:rPr>
        <w:t xml:space="preserve">10. </w:t>
      </w:r>
    </w:p>
    <w:p w:rsidR="007552B8" w:rsidRPr="001F312A" w:rsidRDefault="004633B6" w:rsidP="004B1494">
      <w:pPr>
        <w:spacing w:after="0" w:line="240" w:lineRule="auto"/>
        <w:ind w:firstLine="567"/>
        <w:jc w:val="both"/>
        <w:rPr>
          <w:rFonts w:asciiTheme="majorHAnsi" w:hAnsiTheme="majorHAnsi" w:cstheme="minorHAnsi"/>
          <w:sz w:val="20"/>
          <w:szCs w:val="20"/>
        </w:rPr>
      </w:pPr>
      <w:r w:rsidRPr="001F312A">
        <w:rPr>
          <w:rFonts w:asciiTheme="majorHAnsi" w:hAnsiTheme="majorHAnsi" w:cstheme="minorHAnsi"/>
          <w:sz w:val="20"/>
          <w:szCs w:val="20"/>
        </w:rPr>
        <w:t xml:space="preserve">In B-lineage ALL only the presence of mature B cell marker CD20 had negative prognostic significance. </w:t>
      </w:r>
      <w:r w:rsidR="007552B8" w:rsidRPr="001F312A">
        <w:rPr>
          <w:rFonts w:asciiTheme="majorHAnsi" w:hAnsiTheme="majorHAnsi" w:cstheme="minorHAnsi"/>
          <w:sz w:val="20"/>
          <w:szCs w:val="20"/>
        </w:rPr>
        <w:t>The other i</w:t>
      </w:r>
      <w:r w:rsidRPr="001F312A">
        <w:rPr>
          <w:rFonts w:asciiTheme="majorHAnsi" w:hAnsiTheme="majorHAnsi" w:cstheme="minorHAnsi"/>
          <w:sz w:val="20"/>
          <w:szCs w:val="20"/>
        </w:rPr>
        <w:t xml:space="preserve">mmunophenotypic markers </w:t>
      </w:r>
      <w:r w:rsidR="007552B8" w:rsidRPr="001F312A">
        <w:rPr>
          <w:rFonts w:asciiTheme="majorHAnsi" w:hAnsiTheme="majorHAnsi" w:cstheme="minorHAnsi"/>
          <w:sz w:val="20"/>
          <w:szCs w:val="20"/>
        </w:rPr>
        <w:t xml:space="preserve">studied individally </w:t>
      </w:r>
      <w:r w:rsidRPr="001F312A">
        <w:rPr>
          <w:rFonts w:asciiTheme="majorHAnsi" w:hAnsiTheme="majorHAnsi" w:cstheme="minorHAnsi"/>
          <w:sz w:val="20"/>
          <w:szCs w:val="20"/>
        </w:rPr>
        <w:t xml:space="preserve">did not have prognostic value. </w:t>
      </w:r>
      <w:r w:rsidR="007552B8" w:rsidRPr="001F312A">
        <w:rPr>
          <w:rFonts w:asciiTheme="majorHAnsi" w:hAnsiTheme="majorHAnsi" w:cstheme="minorHAnsi"/>
          <w:sz w:val="20"/>
          <w:szCs w:val="20"/>
        </w:rPr>
        <w:t>But coexpression of the myeloid marker CD15 with lack of CD10 expression (CD15+/CD10-) m</w:t>
      </w:r>
      <w:r w:rsidRPr="001F312A">
        <w:rPr>
          <w:rFonts w:asciiTheme="majorHAnsi" w:hAnsiTheme="majorHAnsi" w:cstheme="minorHAnsi"/>
          <w:sz w:val="20"/>
          <w:szCs w:val="20"/>
        </w:rPr>
        <w:t>ay identify subgroups of patients with different risk.</w:t>
      </w:r>
      <w:r w:rsidR="007552B8" w:rsidRPr="001F312A">
        <w:rPr>
          <w:rFonts w:asciiTheme="majorHAnsi" w:hAnsiTheme="majorHAnsi" w:cstheme="minorHAnsi"/>
          <w:sz w:val="20"/>
          <w:szCs w:val="20"/>
        </w:rPr>
        <w:t xml:space="preserve"> In T-lineage ALL coexpression at least 2 myeloid markers had a negative impact on overall survival. The individual presence of myeloid lineage markers had no prognostic significanc</w:t>
      </w:r>
      <w:r w:rsidR="009B51BD" w:rsidRPr="001F312A">
        <w:rPr>
          <w:rFonts w:asciiTheme="majorHAnsi" w:hAnsiTheme="majorHAnsi" w:cstheme="minorHAnsi"/>
          <w:sz w:val="20"/>
          <w:szCs w:val="20"/>
        </w:rPr>
        <w:t>e except CD11b antigen. The pres</w:t>
      </w:r>
      <w:r w:rsidR="007552B8" w:rsidRPr="001F312A">
        <w:rPr>
          <w:rFonts w:asciiTheme="majorHAnsi" w:hAnsiTheme="majorHAnsi" w:cstheme="minorHAnsi"/>
          <w:sz w:val="20"/>
          <w:szCs w:val="20"/>
        </w:rPr>
        <w:t xml:space="preserve">ence of cortical T cell marker CD1a </w:t>
      </w:r>
      <w:r w:rsidR="009B51BD" w:rsidRPr="001F312A">
        <w:rPr>
          <w:rFonts w:asciiTheme="majorHAnsi" w:hAnsiTheme="majorHAnsi" w:cstheme="minorHAnsi"/>
          <w:sz w:val="20"/>
          <w:szCs w:val="20"/>
        </w:rPr>
        <w:t xml:space="preserve">has been demonstrated to be a </w:t>
      </w:r>
      <w:r w:rsidR="007552B8" w:rsidRPr="001F312A">
        <w:rPr>
          <w:rFonts w:asciiTheme="majorHAnsi" w:hAnsiTheme="majorHAnsi" w:cstheme="minorHAnsi"/>
          <w:sz w:val="20"/>
          <w:szCs w:val="20"/>
        </w:rPr>
        <w:t xml:space="preserve"> favorable prognostic factor.</w:t>
      </w:r>
    </w:p>
    <w:p w:rsidR="004633B6" w:rsidRPr="001F312A" w:rsidRDefault="009B51BD" w:rsidP="004B1494">
      <w:pPr>
        <w:spacing w:after="0" w:line="240" w:lineRule="auto"/>
        <w:ind w:firstLine="567"/>
        <w:jc w:val="both"/>
        <w:rPr>
          <w:rFonts w:asciiTheme="majorHAnsi" w:hAnsiTheme="majorHAnsi" w:cstheme="minorHAnsi"/>
          <w:sz w:val="20"/>
          <w:szCs w:val="20"/>
        </w:rPr>
      </w:pPr>
      <w:r w:rsidRPr="001F312A">
        <w:rPr>
          <w:rFonts w:asciiTheme="majorHAnsi" w:hAnsiTheme="majorHAnsi" w:cstheme="minorHAnsi"/>
          <w:sz w:val="20"/>
          <w:szCs w:val="20"/>
        </w:rPr>
        <w:t>The detection of MRD both after induction and consolidation treatment has been proven to be an unfavorable prognostic factor in ALL.</w:t>
      </w:r>
    </w:p>
    <w:p w:rsidR="004B1494" w:rsidRPr="00823999" w:rsidRDefault="004B1494" w:rsidP="004B1494">
      <w:pPr>
        <w:pStyle w:val="Pa10"/>
        <w:ind w:firstLine="567"/>
        <w:jc w:val="both"/>
        <w:rPr>
          <w:rFonts w:asciiTheme="majorHAnsi" w:hAnsiTheme="majorHAnsi" w:cs="Adobe Garamond Pro"/>
          <w:sz w:val="20"/>
          <w:szCs w:val="20"/>
        </w:rPr>
      </w:pPr>
      <w:r w:rsidRPr="001F312A">
        <w:rPr>
          <w:rFonts w:asciiTheme="majorHAnsi" w:hAnsiTheme="majorHAnsi" w:cstheme="minorHAnsi"/>
          <w:i/>
          <w:sz w:val="20"/>
          <w:szCs w:val="20"/>
        </w:rPr>
        <w:t xml:space="preserve">Third study. </w:t>
      </w:r>
      <w:r w:rsidRPr="001F312A">
        <w:rPr>
          <w:rFonts w:asciiTheme="majorHAnsi" w:hAnsiTheme="majorHAnsi" w:cstheme="minorHAnsi"/>
          <w:sz w:val="20"/>
          <w:szCs w:val="20"/>
        </w:rPr>
        <w:t>From a total of 229 acute leukemias diagnosed by flow cytometry only 2 cases were identified as blastic plasmacytoid dendritic cell neoplasm (0.87</w:t>
      </w:r>
      <w:r w:rsidRPr="00823999">
        <w:rPr>
          <w:rFonts w:asciiTheme="majorHAnsi" w:hAnsiTheme="majorHAnsi" w:cstheme="minorHAnsi"/>
          <w:sz w:val="20"/>
          <w:szCs w:val="20"/>
        </w:rPr>
        <w:t>%).</w:t>
      </w:r>
      <w:r w:rsidRPr="00823999">
        <w:rPr>
          <w:rFonts w:asciiTheme="majorHAnsi" w:hAnsiTheme="majorHAnsi" w:cstheme="minorHAnsi"/>
          <w:i/>
          <w:sz w:val="20"/>
          <w:szCs w:val="20"/>
        </w:rPr>
        <w:t xml:space="preserve"> </w:t>
      </w:r>
      <w:r w:rsidR="00823999" w:rsidRPr="00823999">
        <w:rPr>
          <w:rFonts w:asciiTheme="majorHAnsi" w:hAnsiTheme="majorHAnsi" w:cstheme="minorHAnsi"/>
          <w:sz w:val="20"/>
          <w:szCs w:val="20"/>
        </w:rPr>
        <w:t>Both cases prese</w:t>
      </w:r>
      <w:r w:rsidR="00823999">
        <w:rPr>
          <w:rFonts w:asciiTheme="majorHAnsi" w:hAnsiTheme="majorHAnsi" w:cstheme="minorHAnsi"/>
          <w:sz w:val="20"/>
          <w:szCs w:val="20"/>
        </w:rPr>
        <w:t>n</w:t>
      </w:r>
      <w:r w:rsidR="00823999" w:rsidRPr="00823999">
        <w:rPr>
          <w:rFonts w:asciiTheme="majorHAnsi" w:hAnsiTheme="majorHAnsi" w:cstheme="minorHAnsi"/>
          <w:sz w:val="20"/>
          <w:szCs w:val="20"/>
        </w:rPr>
        <w:t xml:space="preserve">ted particularities.  </w:t>
      </w:r>
      <w:r w:rsidR="004754D6" w:rsidRPr="00BA04D9">
        <w:rPr>
          <w:rFonts w:asciiTheme="majorHAnsi" w:eastAsia="TimesLTStd-Roman" w:hAnsiTheme="majorHAnsi"/>
          <w:iCs/>
          <w:sz w:val="20"/>
          <w:szCs w:val="20"/>
        </w:rPr>
        <w:t>Particularity of the first case was the unusual onset of disease namely spontaneous rupture of the spleen. To our knowledge spleen rupture has never been r</w:t>
      </w:r>
      <w:r w:rsidR="004754D6" w:rsidRPr="00BA04D9">
        <w:rPr>
          <w:rFonts w:asciiTheme="majorHAnsi" w:hAnsiTheme="majorHAnsi"/>
          <w:color w:val="000000"/>
          <w:sz w:val="20"/>
          <w:szCs w:val="20"/>
        </w:rPr>
        <w:t xml:space="preserve">eported to be the first clinical manifestation. </w:t>
      </w:r>
      <w:r w:rsidRPr="00BA04D9">
        <w:rPr>
          <w:rFonts w:asciiTheme="majorHAnsi" w:hAnsiTheme="majorHAnsi" w:cs="Adobe Garamond Pro"/>
          <w:sz w:val="20"/>
          <w:szCs w:val="20"/>
        </w:rPr>
        <w:t>The CD4+, CD56+, lineage-, CD123++ high, CD11c-, CD36+, HLA-DR+, CD34-, CD45+ low pr</w:t>
      </w:r>
      <w:r w:rsidR="00823999" w:rsidRPr="00BA04D9">
        <w:rPr>
          <w:rFonts w:asciiTheme="majorHAnsi" w:hAnsiTheme="majorHAnsi" w:cs="Adobe Garamond Pro"/>
          <w:sz w:val="20"/>
          <w:szCs w:val="20"/>
        </w:rPr>
        <w:t>ofile wa</w:t>
      </w:r>
      <w:r w:rsidRPr="00BA04D9">
        <w:rPr>
          <w:rFonts w:asciiTheme="majorHAnsi" w:hAnsiTheme="majorHAnsi" w:cs="Adobe Garamond Pro"/>
          <w:sz w:val="20"/>
          <w:szCs w:val="20"/>
        </w:rPr>
        <w:t>s highly suggestive for BPDCN.</w:t>
      </w:r>
      <w:r w:rsidR="004754D6" w:rsidRPr="00BA04D9">
        <w:rPr>
          <w:rFonts w:asciiTheme="majorHAnsi" w:hAnsiTheme="majorHAnsi" w:cs="Adobe Garamond Pro"/>
          <w:sz w:val="20"/>
          <w:szCs w:val="20"/>
        </w:rPr>
        <w:t xml:space="preserve"> </w:t>
      </w:r>
      <w:r w:rsidR="004754D6" w:rsidRPr="00BA04D9">
        <w:rPr>
          <w:rFonts w:asciiTheme="majorHAnsi" w:eastAsia="TimesLTStd-Roman" w:hAnsiTheme="majorHAnsi"/>
          <w:iCs/>
          <w:sz w:val="20"/>
          <w:szCs w:val="20"/>
        </w:rPr>
        <w:t xml:space="preserve">Particularity of the second case was the presence of additional markers of myeloid </w:t>
      </w:r>
      <w:r w:rsidR="00BA04D9" w:rsidRPr="00BA04D9">
        <w:rPr>
          <w:rFonts w:asciiTheme="majorHAnsi" w:eastAsia="TimesLTStd-Roman" w:hAnsiTheme="majorHAnsi"/>
          <w:iCs/>
          <w:sz w:val="20"/>
          <w:szCs w:val="20"/>
        </w:rPr>
        <w:t xml:space="preserve">lineage </w:t>
      </w:r>
      <w:r w:rsidR="004754D6" w:rsidRPr="00BA04D9">
        <w:rPr>
          <w:rFonts w:asciiTheme="majorHAnsi" w:eastAsia="TimesLTStd-Roman" w:hAnsiTheme="majorHAnsi"/>
          <w:iCs/>
          <w:sz w:val="20"/>
          <w:szCs w:val="20"/>
        </w:rPr>
        <w:t>CD33, lymphoid B-lineage CD22, CD10 and lymphoid T-lineage CD7</w:t>
      </w:r>
      <w:r w:rsidR="00BA04D9" w:rsidRPr="00BA04D9">
        <w:rPr>
          <w:rFonts w:asciiTheme="majorHAnsi" w:eastAsia="TimesLTStd-Roman" w:hAnsiTheme="majorHAnsi"/>
          <w:iCs/>
          <w:sz w:val="20"/>
          <w:szCs w:val="20"/>
        </w:rPr>
        <w:t>.</w:t>
      </w:r>
      <w:r w:rsidR="004754D6">
        <w:rPr>
          <w:rFonts w:eastAsia="TimesLTStd-Roman"/>
          <w:iCs/>
        </w:rPr>
        <w:t xml:space="preserve"> </w:t>
      </w:r>
    </w:p>
    <w:p w:rsidR="004B1494" w:rsidRPr="001F312A" w:rsidRDefault="004B1494" w:rsidP="004B1494">
      <w:pPr>
        <w:pStyle w:val="Default"/>
        <w:ind w:firstLine="567"/>
        <w:jc w:val="both"/>
        <w:rPr>
          <w:rFonts w:asciiTheme="majorHAnsi" w:hAnsiTheme="majorHAnsi"/>
          <w:sz w:val="20"/>
          <w:szCs w:val="20"/>
        </w:rPr>
      </w:pPr>
      <w:r w:rsidRPr="001F312A">
        <w:rPr>
          <w:rFonts w:asciiTheme="majorHAnsi" w:hAnsiTheme="majorHAnsi"/>
          <w:i/>
          <w:sz w:val="20"/>
          <w:szCs w:val="20"/>
        </w:rPr>
        <w:t xml:space="preserve">Fourth study. </w:t>
      </w:r>
      <w:r w:rsidR="001F312A" w:rsidRPr="001F312A">
        <w:rPr>
          <w:rFonts w:asciiTheme="majorHAnsi" w:hAnsiTheme="majorHAnsi" w:cstheme="minorHAnsi"/>
          <w:sz w:val="20"/>
          <w:szCs w:val="20"/>
        </w:rPr>
        <w:t xml:space="preserve">From a total of 229 acute leukemias diagnosed in our laboratory 12 cases were identified as acute biphenotypic AL according to EGIL classification (5.2%). </w:t>
      </w:r>
      <w:r w:rsidR="001F312A" w:rsidRPr="001F312A">
        <w:rPr>
          <w:rFonts w:asciiTheme="majorHAnsi" w:hAnsiTheme="majorHAnsi" w:cstheme="minorHAnsi"/>
          <w:sz w:val="20"/>
          <w:szCs w:val="20"/>
          <w:lang w:val="en-US"/>
        </w:rPr>
        <w:t xml:space="preserve">After reviewing these cases it was found that in </w:t>
      </w:r>
      <w:r w:rsidR="001F312A">
        <w:rPr>
          <w:rFonts w:asciiTheme="majorHAnsi" w:hAnsiTheme="majorHAnsi" w:cstheme="minorHAnsi"/>
          <w:sz w:val="20"/>
          <w:szCs w:val="20"/>
          <w:lang w:val="en-US"/>
        </w:rPr>
        <w:t>1 case</w:t>
      </w:r>
      <w:r w:rsidR="001F312A" w:rsidRPr="001F312A">
        <w:rPr>
          <w:rFonts w:asciiTheme="majorHAnsi" w:hAnsiTheme="majorHAnsi" w:cstheme="minorHAnsi"/>
          <w:sz w:val="20"/>
          <w:szCs w:val="20"/>
          <w:lang w:val="en-US"/>
        </w:rPr>
        <w:t xml:space="preserve"> (previously diagnosed as biphenotypic acute leukemia with B-lymphoid and myeloid lineage) did not fulfill the diagnostic crite</w:t>
      </w:r>
      <w:r w:rsidR="001F312A">
        <w:rPr>
          <w:rFonts w:asciiTheme="majorHAnsi" w:hAnsiTheme="majorHAnsi" w:cstheme="minorHAnsi"/>
          <w:sz w:val="20"/>
          <w:szCs w:val="20"/>
          <w:lang w:val="en-US"/>
        </w:rPr>
        <w:t>ria of WHO 2008 for mixed phenotype of acute leukemia. In this case</w:t>
      </w:r>
      <w:r w:rsidR="001F312A" w:rsidRPr="001F312A">
        <w:rPr>
          <w:rFonts w:asciiTheme="majorHAnsi" w:hAnsiTheme="majorHAnsi" w:cstheme="minorHAnsi"/>
          <w:sz w:val="20"/>
          <w:szCs w:val="20"/>
          <w:lang w:val="en-US"/>
        </w:rPr>
        <w:t xml:space="preserve"> CD19 antigen was not positive, the latter being required to define </w:t>
      </w:r>
      <w:r w:rsidR="001F312A">
        <w:rPr>
          <w:rFonts w:asciiTheme="majorHAnsi" w:hAnsiTheme="majorHAnsi" w:cstheme="minorHAnsi"/>
          <w:sz w:val="20"/>
          <w:szCs w:val="20"/>
          <w:lang w:val="en-US"/>
        </w:rPr>
        <w:t>MPAL</w:t>
      </w:r>
      <w:r w:rsidR="001F312A" w:rsidRPr="001F312A">
        <w:rPr>
          <w:rFonts w:asciiTheme="majorHAnsi" w:hAnsiTheme="majorHAnsi" w:cstheme="minorHAnsi"/>
          <w:sz w:val="20"/>
          <w:szCs w:val="20"/>
          <w:lang w:val="en-US"/>
        </w:rPr>
        <w:t xml:space="preserve"> with lymphoid B-cell lineage.</w:t>
      </w:r>
      <w:r w:rsidR="006D1731">
        <w:rPr>
          <w:rFonts w:asciiTheme="majorHAnsi" w:hAnsiTheme="majorHAnsi" w:cstheme="minorHAnsi"/>
          <w:sz w:val="20"/>
          <w:szCs w:val="20"/>
          <w:lang w:val="en-US"/>
        </w:rPr>
        <w:t xml:space="preserve"> </w:t>
      </w:r>
      <w:r w:rsidR="001F312A" w:rsidRPr="001F312A">
        <w:rPr>
          <w:rFonts w:asciiTheme="majorHAnsi" w:hAnsiTheme="majorHAnsi" w:cstheme="minorHAnsi"/>
          <w:sz w:val="20"/>
          <w:szCs w:val="20"/>
          <w:lang w:val="en-US"/>
        </w:rPr>
        <w:t>The final diagnosis in this case was AML with aberrant lymphoid markers.</w:t>
      </w:r>
    </w:p>
    <w:p w:rsidR="00015AB8" w:rsidRDefault="00015AB8" w:rsidP="004B1494">
      <w:pPr>
        <w:spacing w:after="0" w:line="240" w:lineRule="auto"/>
        <w:ind w:firstLine="567"/>
        <w:jc w:val="both"/>
        <w:rPr>
          <w:rFonts w:asciiTheme="majorHAnsi" w:hAnsiTheme="majorHAnsi"/>
          <w:sz w:val="20"/>
          <w:szCs w:val="20"/>
        </w:rPr>
      </w:pPr>
      <w:r w:rsidRPr="001F312A">
        <w:rPr>
          <w:rFonts w:asciiTheme="majorHAnsi" w:hAnsiTheme="majorHAnsi" w:cstheme="minorHAnsi"/>
          <w:b/>
          <w:sz w:val="20"/>
          <w:szCs w:val="20"/>
        </w:rPr>
        <w:t xml:space="preserve">Conclusions. </w:t>
      </w:r>
      <w:r w:rsidRPr="001F312A">
        <w:rPr>
          <w:rFonts w:asciiTheme="majorHAnsi" w:hAnsiTheme="majorHAnsi"/>
          <w:sz w:val="20"/>
          <w:szCs w:val="20"/>
        </w:rPr>
        <w:t>Immunophenotyping by multiparametric flow cytometry has an essential role in the diagnosis, classification, prognosis and monitoring of minimal residual diseases in acute leukemias.</w:t>
      </w:r>
      <w:r w:rsidR="00AD6E58" w:rsidRPr="001F312A">
        <w:rPr>
          <w:rFonts w:asciiTheme="majorHAnsi" w:hAnsiTheme="majorHAnsi"/>
          <w:sz w:val="20"/>
          <w:szCs w:val="20"/>
        </w:rPr>
        <w:t xml:space="preserve"> </w:t>
      </w:r>
    </w:p>
    <w:p w:rsidR="002F707C" w:rsidRDefault="002F707C" w:rsidP="004B1494">
      <w:pPr>
        <w:spacing w:after="0" w:line="240" w:lineRule="auto"/>
        <w:ind w:firstLine="567"/>
        <w:jc w:val="both"/>
        <w:rPr>
          <w:rFonts w:asciiTheme="majorHAnsi" w:hAnsiTheme="majorHAnsi"/>
          <w:sz w:val="20"/>
          <w:szCs w:val="20"/>
        </w:rPr>
      </w:pPr>
      <w:r>
        <w:rPr>
          <w:rFonts w:asciiTheme="majorHAnsi" w:hAnsiTheme="majorHAnsi"/>
          <w:sz w:val="20"/>
          <w:szCs w:val="20"/>
        </w:rPr>
        <w:t>A</w:t>
      </w:r>
      <w:r w:rsidRPr="002F707C">
        <w:rPr>
          <w:rFonts w:asciiTheme="majorHAnsi" w:hAnsiTheme="majorHAnsi"/>
          <w:sz w:val="20"/>
          <w:szCs w:val="20"/>
        </w:rPr>
        <w:t xml:space="preserve">pplying a </w:t>
      </w:r>
      <w:r>
        <w:rPr>
          <w:rFonts w:asciiTheme="majorHAnsi" w:hAnsiTheme="majorHAnsi"/>
          <w:sz w:val="20"/>
          <w:szCs w:val="20"/>
        </w:rPr>
        <w:t>large</w:t>
      </w:r>
      <w:r w:rsidRPr="002F707C">
        <w:rPr>
          <w:rFonts w:asciiTheme="majorHAnsi" w:hAnsiTheme="majorHAnsi"/>
          <w:sz w:val="20"/>
          <w:szCs w:val="20"/>
        </w:rPr>
        <w:t xml:space="preserve"> panel of monoclonal antibodies </w:t>
      </w:r>
      <w:r>
        <w:rPr>
          <w:rFonts w:asciiTheme="majorHAnsi" w:hAnsiTheme="majorHAnsi"/>
          <w:sz w:val="20"/>
          <w:szCs w:val="20"/>
        </w:rPr>
        <w:t>allows</w:t>
      </w:r>
      <w:r w:rsidRPr="002F707C">
        <w:rPr>
          <w:rFonts w:asciiTheme="majorHAnsi" w:hAnsiTheme="majorHAnsi"/>
          <w:sz w:val="20"/>
          <w:szCs w:val="20"/>
        </w:rPr>
        <w:t xml:space="preserve"> to identify</w:t>
      </w:r>
      <w:r>
        <w:rPr>
          <w:rFonts w:asciiTheme="majorHAnsi" w:hAnsiTheme="majorHAnsi"/>
          <w:sz w:val="20"/>
          <w:szCs w:val="20"/>
        </w:rPr>
        <w:t xml:space="preserve"> any LAIP in over 90% of AML cases and 100% of ALL cases. </w:t>
      </w:r>
      <w:r w:rsidRPr="002F707C">
        <w:rPr>
          <w:rFonts w:asciiTheme="majorHAnsi" w:hAnsiTheme="majorHAnsi"/>
          <w:sz w:val="20"/>
          <w:szCs w:val="20"/>
        </w:rPr>
        <w:t xml:space="preserve">Identification of </w:t>
      </w:r>
      <w:r>
        <w:rPr>
          <w:rFonts w:asciiTheme="majorHAnsi" w:hAnsiTheme="majorHAnsi"/>
          <w:sz w:val="20"/>
          <w:szCs w:val="20"/>
        </w:rPr>
        <w:t>LAIP</w:t>
      </w:r>
      <w:r w:rsidRPr="002F707C">
        <w:rPr>
          <w:rFonts w:asciiTheme="majorHAnsi" w:hAnsiTheme="majorHAnsi"/>
          <w:sz w:val="20"/>
          <w:szCs w:val="20"/>
        </w:rPr>
        <w:t xml:space="preserve"> by </w:t>
      </w:r>
      <w:r>
        <w:rPr>
          <w:rFonts w:asciiTheme="majorHAnsi" w:hAnsiTheme="majorHAnsi"/>
          <w:sz w:val="20"/>
          <w:szCs w:val="20"/>
        </w:rPr>
        <w:t>MCF</w:t>
      </w:r>
      <w:r w:rsidRPr="002F707C">
        <w:rPr>
          <w:rFonts w:asciiTheme="majorHAnsi" w:hAnsiTheme="majorHAnsi"/>
          <w:sz w:val="20"/>
          <w:szCs w:val="20"/>
        </w:rPr>
        <w:t xml:space="preserve"> is a feasible approach for the detection of </w:t>
      </w:r>
      <w:r>
        <w:rPr>
          <w:rFonts w:asciiTheme="majorHAnsi" w:hAnsiTheme="majorHAnsi"/>
          <w:sz w:val="20"/>
          <w:szCs w:val="20"/>
        </w:rPr>
        <w:t>MRD</w:t>
      </w:r>
      <w:r w:rsidRPr="002F707C">
        <w:rPr>
          <w:rFonts w:asciiTheme="majorHAnsi" w:hAnsiTheme="majorHAnsi"/>
          <w:sz w:val="20"/>
          <w:szCs w:val="20"/>
        </w:rPr>
        <w:t>.</w:t>
      </w:r>
    </w:p>
    <w:p w:rsidR="003856AB" w:rsidRDefault="003856AB" w:rsidP="004B1494">
      <w:pPr>
        <w:spacing w:after="0" w:line="240" w:lineRule="auto"/>
        <w:ind w:firstLine="567"/>
        <w:jc w:val="both"/>
        <w:rPr>
          <w:rFonts w:asciiTheme="majorHAnsi" w:hAnsiTheme="majorHAnsi"/>
          <w:sz w:val="20"/>
          <w:szCs w:val="20"/>
        </w:rPr>
      </w:pPr>
      <w:r>
        <w:rPr>
          <w:rFonts w:asciiTheme="majorHAnsi" w:hAnsiTheme="majorHAnsi"/>
          <w:sz w:val="20"/>
          <w:szCs w:val="20"/>
        </w:rPr>
        <w:t>D</w:t>
      </w:r>
      <w:r w:rsidRPr="003856AB">
        <w:rPr>
          <w:rFonts w:asciiTheme="majorHAnsi" w:hAnsiTheme="majorHAnsi"/>
          <w:sz w:val="20"/>
          <w:szCs w:val="20"/>
        </w:rPr>
        <w:t xml:space="preserve">etermination </w:t>
      </w:r>
      <w:r>
        <w:rPr>
          <w:rFonts w:asciiTheme="majorHAnsi" w:hAnsiTheme="majorHAnsi"/>
          <w:sz w:val="20"/>
          <w:szCs w:val="20"/>
        </w:rPr>
        <w:t xml:space="preserve">of MRD </w:t>
      </w:r>
      <w:r w:rsidRPr="003856AB">
        <w:rPr>
          <w:rFonts w:asciiTheme="majorHAnsi" w:hAnsiTheme="majorHAnsi"/>
          <w:sz w:val="20"/>
          <w:szCs w:val="20"/>
        </w:rPr>
        <w:t xml:space="preserve">in various stages of treatment provides prognostic information individualized for each patient with </w:t>
      </w:r>
      <w:r w:rsidR="003F545A">
        <w:rPr>
          <w:rFonts w:asciiTheme="majorHAnsi" w:hAnsiTheme="majorHAnsi"/>
          <w:sz w:val="20"/>
          <w:szCs w:val="20"/>
        </w:rPr>
        <w:t>AL</w:t>
      </w:r>
      <w:r w:rsidRPr="003856AB">
        <w:rPr>
          <w:rFonts w:asciiTheme="majorHAnsi" w:hAnsiTheme="majorHAnsi"/>
          <w:sz w:val="20"/>
          <w:szCs w:val="20"/>
        </w:rPr>
        <w:t xml:space="preserve"> and allows the adaptation </w:t>
      </w:r>
      <w:r>
        <w:rPr>
          <w:rFonts w:asciiTheme="majorHAnsi" w:hAnsiTheme="majorHAnsi"/>
          <w:sz w:val="20"/>
          <w:szCs w:val="20"/>
        </w:rPr>
        <w:t xml:space="preserve">of </w:t>
      </w:r>
      <w:r w:rsidRPr="003856AB">
        <w:rPr>
          <w:rFonts w:asciiTheme="majorHAnsi" w:hAnsiTheme="majorHAnsi"/>
          <w:sz w:val="20"/>
          <w:szCs w:val="20"/>
        </w:rPr>
        <w:t>individualized therapy.</w:t>
      </w:r>
      <w:r>
        <w:rPr>
          <w:rFonts w:asciiTheme="majorHAnsi" w:hAnsiTheme="majorHAnsi"/>
          <w:sz w:val="20"/>
          <w:szCs w:val="20"/>
        </w:rPr>
        <w:t xml:space="preserve"> For the accurate</w:t>
      </w:r>
      <w:r w:rsidRPr="003856AB">
        <w:rPr>
          <w:rFonts w:asciiTheme="majorHAnsi" w:hAnsiTheme="majorHAnsi"/>
          <w:sz w:val="20"/>
          <w:szCs w:val="20"/>
        </w:rPr>
        <w:t xml:space="preserve"> and effective management of </w:t>
      </w:r>
      <w:r>
        <w:rPr>
          <w:rFonts w:asciiTheme="majorHAnsi" w:hAnsiTheme="majorHAnsi"/>
          <w:sz w:val="20"/>
          <w:szCs w:val="20"/>
        </w:rPr>
        <w:t xml:space="preserve">the </w:t>
      </w:r>
      <w:r w:rsidRPr="003856AB">
        <w:rPr>
          <w:rFonts w:asciiTheme="majorHAnsi" w:hAnsiTheme="majorHAnsi"/>
          <w:sz w:val="20"/>
          <w:szCs w:val="20"/>
        </w:rPr>
        <w:t xml:space="preserve">patients with </w:t>
      </w:r>
      <w:r>
        <w:rPr>
          <w:rFonts w:asciiTheme="majorHAnsi" w:hAnsiTheme="majorHAnsi"/>
          <w:sz w:val="20"/>
          <w:szCs w:val="20"/>
        </w:rPr>
        <w:t>AL</w:t>
      </w:r>
      <w:r w:rsidRPr="003856AB">
        <w:rPr>
          <w:rFonts w:asciiTheme="majorHAnsi" w:hAnsiTheme="majorHAnsi"/>
          <w:sz w:val="20"/>
          <w:szCs w:val="20"/>
        </w:rPr>
        <w:t xml:space="preserve"> is necessary to introduce assessment of BMR in </w:t>
      </w:r>
      <w:r>
        <w:rPr>
          <w:rFonts w:asciiTheme="majorHAnsi" w:hAnsiTheme="majorHAnsi"/>
          <w:sz w:val="20"/>
          <w:szCs w:val="20"/>
        </w:rPr>
        <w:t>different</w:t>
      </w:r>
      <w:r w:rsidRPr="003856AB">
        <w:rPr>
          <w:rFonts w:asciiTheme="majorHAnsi" w:hAnsiTheme="majorHAnsi"/>
          <w:sz w:val="20"/>
          <w:szCs w:val="20"/>
        </w:rPr>
        <w:t xml:space="preserve"> stages of treatment, both after induction and after consolidation treatment for early identification of </w:t>
      </w:r>
      <w:r>
        <w:rPr>
          <w:rFonts w:asciiTheme="majorHAnsi" w:hAnsiTheme="majorHAnsi"/>
          <w:sz w:val="20"/>
          <w:szCs w:val="20"/>
        </w:rPr>
        <w:t xml:space="preserve">the </w:t>
      </w:r>
      <w:r w:rsidRPr="003856AB">
        <w:rPr>
          <w:rFonts w:asciiTheme="majorHAnsi" w:hAnsiTheme="majorHAnsi"/>
          <w:sz w:val="20"/>
          <w:szCs w:val="20"/>
        </w:rPr>
        <w:t xml:space="preserve">patients </w:t>
      </w:r>
      <w:r>
        <w:rPr>
          <w:rFonts w:asciiTheme="majorHAnsi" w:hAnsiTheme="majorHAnsi"/>
          <w:sz w:val="20"/>
          <w:szCs w:val="20"/>
        </w:rPr>
        <w:t>with</w:t>
      </w:r>
      <w:r w:rsidRPr="003856AB">
        <w:rPr>
          <w:rFonts w:asciiTheme="majorHAnsi" w:hAnsiTheme="majorHAnsi"/>
          <w:sz w:val="20"/>
          <w:szCs w:val="20"/>
        </w:rPr>
        <w:t xml:space="preserve"> increased risk and therefore the application of appropriate therapy for each patient in part.</w:t>
      </w:r>
    </w:p>
    <w:p w:rsidR="00823999" w:rsidRPr="00823999" w:rsidRDefault="00823999" w:rsidP="00823999">
      <w:pPr>
        <w:autoSpaceDE w:val="0"/>
        <w:autoSpaceDN w:val="0"/>
        <w:adjustRightInd w:val="0"/>
        <w:spacing w:after="0" w:line="240" w:lineRule="auto"/>
        <w:ind w:firstLine="567"/>
        <w:jc w:val="both"/>
        <w:rPr>
          <w:rFonts w:asciiTheme="majorHAnsi" w:eastAsia="TimesLTStd-Roman" w:hAnsiTheme="majorHAnsi"/>
          <w:iCs/>
          <w:sz w:val="20"/>
          <w:szCs w:val="20"/>
        </w:rPr>
      </w:pPr>
      <w:r w:rsidRPr="006D1731">
        <w:rPr>
          <w:rFonts w:asciiTheme="majorHAnsi" w:hAnsiTheme="majorHAnsi" w:cs="Adobe Garamond Pro"/>
          <w:sz w:val="20"/>
          <w:szCs w:val="20"/>
        </w:rPr>
        <w:t>Immunophenotyping of blasts cells is indispensa</w:t>
      </w:r>
      <w:r w:rsidRPr="006D1731">
        <w:rPr>
          <w:rFonts w:asciiTheme="majorHAnsi" w:hAnsiTheme="majorHAnsi" w:cs="Adobe Garamond Pro"/>
          <w:sz w:val="20"/>
          <w:szCs w:val="20"/>
        </w:rPr>
        <w:softHyphen/>
        <w:t xml:space="preserve">ble in the diagnosis of BPDN. </w:t>
      </w:r>
      <w:r w:rsidRPr="00823999">
        <w:rPr>
          <w:rFonts w:asciiTheme="majorHAnsi" w:eastAsia="TimesLTStd-Roman" w:hAnsiTheme="majorHAnsi"/>
          <w:iCs/>
          <w:sz w:val="20"/>
          <w:szCs w:val="20"/>
        </w:rPr>
        <w:t>Due to the diversity of the clinical presentation, morphology and immunophenotype of BPDCN the diagnosis of this rare form of hematological malignancy remains challenging. The atypical forms of BPDCN should be recognized early in order to manage properly the patients with this aggressive hematological malignancy.</w:t>
      </w:r>
    </w:p>
    <w:p w:rsidR="000E756D" w:rsidRDefault="006D1731" w:rsidP="004B1494">
      <w:pPr>
        <w:spacing w:after="0" w:line="240" w:lineRule="auto"/>
        <w:ind w:firstLine="567"/>
        <w:jc w:val="both"/>
        <w:rPr>
          <w:rFonts w:asciiTheme="majorHAnsi" w:hAnsiTheme="majorHAnsi"/>
          <w:sz w:val="20"/>
          <w:szCs w:val="20"/>
        </w:rPr>
      </w:pPr>
      <w:r w:rsidRPr="006D1731">
        <w:rPr>
          <w:rFonts w:asciiTheme="majorHAnsi" w:hAnsiTheme="majorHAnsi"/>
          <w:sz w:val="20"/>
          <w:szCs w:val="20"/>
        </w:rPr>
        <w:t>By applying the WHO 2008 criteria, much stricter than the previous classification of EGIL, we can avoid overestimation of biphenotypic AL, some of them being redefined as ALL with aberrant myeloid markers or AML with aberrant lymphoid markers. This has particular implications for the choice of therapeutic strategy in patien</w:t>
      </w:r>
      <w:r w:rsidR="003856AB">
        <w:rPr>
          <w:rFonts w:asciiTheme="majorHAnsi" w:hAnsiTheme="majorHAnsi"/>
          <w:sz w:val="20"/>
          <w:szCs w:val="20"/>
        </w:rPr>
        <w:t>ts with MPAL.</w:t>
      </w:r>
    </w:p>
    <w:p w:rsidR="003F545A" w:rsidRPr="003F545A" w:rsidRDefault="003F545A" w:rsidP="004B1494">
      <w:pPr>
        <w:spacing w:after="0" w:line="240" w:lineRule="auto"/>
        <w:ind w:firstLine="567"/>
        <w:jc w:val="both"/>
        <w:rPr>
          <w:rFonts w:asciiTheme="majorHAnsi" w:hAnsiTheme="majorHAnsi"/>
          <w:sz w:val="20"/>
          <w:szCs w:val="20"/>
        </w:rPr>
      </w:pPr>
      <w:r>
        <w:rPr>
          <w:rFonts w:asciiTheme="majorHAnsi" w:hAnsiTheme="majorHAnsi"/>
          <w:b/>
          <w:sz w:val="20"/>
          <w:szCs w:val="20"/>
        </w:rPr>
        <w:t xml:space="preserve">Key words. </w:t>
      </w:r>
      <w:r>
        <w:rPr>
          <w:rFonts w:asciiTheme="majorHAnsi" w:hAnsiTheme="majorHAnsi"/>
          <w:sz w:val="20"/>
          <w:szCs w:val="20"/>
        </w:rPr>
        <w:t>a</w:t>
      </w:r>
      <w:r w:rsidRPr="003F545A">
        <w:rPr>
          <w:rFonts w:asciiTheme="majorHAnsi" w:hAnsiTheme="majorHAnsi"/>
          <w:sz w:val="20"/>
          <w:szCs w:val="20"/>
        </w:rPr>
        <w:t>cute leukemia, leukemia associated immunophenotype, minimal residual disease</w:t>
      </w:r>
      <w:r>
        <w:rPr>
          <w:rFonts w:asciiTheme="majorHAnsi" w:hAnsiTheme="majorHAnsi"/>
          <w:sz w:val="20"/>
          <w:szCs w:val="20"/>
        </w:rPr>
        <w:t>, blastic plasmacytoid dendritic cell neoplasm, mixed phenotype acute leukemia</w:t>
      </w:r>
    </w:p>
    <w:sectPr w:rsidR="003F545A" w:rsidRPr="003F545A" w:rsidSect="005E5B24">
      <w:pgSz w:w="12240" w:h="15840"/>
      <w:pgMar w:top="1440" w:right="1440" w:bottom="993"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imes">
    <w:altName w:val="Times"/>
    <w:panose1 w:val="02020603060405020304"/>
    <w:charset w:val="00"/>
    <w:family w:val="roman"/>
    <w:pitch w:val="variable"/>
    <w:sig w:usb0="00000007" w:usb1="00000000" w:usb2="00000000" w:usb3="00000000" w:csb0="00000093" w:csb1="00000000"/>
  </w:font>
  <w:font w:name="Adobe Garamond Pro">
    <w:altName w:val="Adobe Garamond Pro"/>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TimesLTStd-Roman">
    <w:panose1 w:val="00000000000000000000"/>
    <w:charset w:val="80"/>
    <w:family w:val="auto"/>
    <w:notTrueType/>
    <w:pitch w:val="default"/>
    <w:sig w:usb0="00000001" w:usb1="08070000" w:usb2="00000010" w:usb3="00000000" w:csb0="0002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1F13B3"/>
    <w:multiLevelType w:val="hybridMultilevel"/>
    <w:tmpl w:val="D79C1FE0"/>
    <w:lvl w:ilvl="0" w:tplc="178A81C4">
      <w:start w:val="1"/>
      <w:numFmt w:val="bullet"/>
      <w:lvlText w:val="•"/>
      <w:lvlJc w:val="left"/>
      <w:pPr>
        <w:tabs>
          <w:tab w:val="num" w:pos="720"/>
        </w:tabs>
        <w:ind w:left="720" w:hanging="360"/>
      </w:pPr>
      <w:rPr>
        <w:rFonts w:ascii="Arial" w:hAnsi="Arial" w:hint="default"/>
      </w:rPr>
    </w:lvl>
    <w:lvl w:ilvl="1" w:tplc="ABFEA7A6" w:tentative="1">
      <w:start w:val="1"/>
      <w:numFmt w:val="bullet"/>
      <w:lvlText w:val="•"/>
      <w:lvlJc w:val="left"/>
      <w:pPr>
        <w:tabs>
          <w:tab w:val="num" w:pos="1440"/>
        </w:tabs>
        <w:ind w:left="1440" w:hanging="360"/>
      </w:pPr>
      <w:rPr>
        <w:rFonts w:ascii="Arial" w:hAnsi="Arial" w:hint="default"/>
      </w:rPr>
    </w:lvl>
    <w:lvl w:ilvl="2" w:tplc="3DE04286" w:tentative="1">
      <w:start w:val="1"/>
      <w:numFmt w:val="bullet"/>
      <w:lvlText w:val="•"/>
      <w:lvlJc w:val="left"/>
      <w:pPr>
        <w:tabs>
          <w:tab w:val="num" w:pos="2160"/>
        </w:tabs>
        <w:ind w:left="2160" w:hanging="360"/>
      </w:pPr>
      <w:rPr>
        <w:rFonts w:ascii="Arial" w:hAnsi="Arial" w:hint="default"/>
      </w:rPr>
    </w:lvl>
    <w:lvl w:ilvl="3" w:tplc="A19666EC" w:tentative="1">
      <w:start w:val="1"/>
      <w:numFmt w:val="bullet"/>
      <w:lvlText w:val="•"/>
      <w:lvlJc w:val="left"/>
      <w:pPr>
        <w:tabs>
          <w:tab w:val="num" w:pos="2880"/>
        </w:tabs>
        <w:ind w:left="2880" w:hanging="360"/>
      </w:pPr>
      <w:rPr>
        <w:rFonts w:ascii="Arial" w:hAnsi="Arial" w:hint="default"/>
      </w:rPr>
    </w:lvl>
    <w:lvl w:ilvl="4" w:tplc="EC9EE886" w:tentative="1">
      <w:start w:val="1"/>
      <w:numFmt w:val="bullet"/>
      <w:lvlText w:val="•"/>
      <w:lvlJc w:val="left"/>
      <w:pPr>
        <w:tabs>
          <w:tab w:val="num" w:pos="3600"/>
        </w:tabs>
        <w:ind w:left="3600" w:hanging="360"/>
      </w:pPr>
      <w:rPr>
        <w:rFonts w:ascii="Arial" w:hAnsi="Arial" w:hint="default"/>
      </w:rPr>
    </w:lvl>
    <w:lvl w:ilvl="5" w:tplc="F2206F46" w:tentative="1">
      <w:start w:val="1"/>
      <w:numFmt w:val="bullet"/>
      <w:lvlText w:val="•"/>
      <w:lvlJc w:val="left"/>
      <w:pPr>
        <w:tabs>
          <w:tab w:val="num" w:pos="4320"/>
        </w:tabs>
        <w:ind w:left="4320" w:hanging="360"/>
      </w:pPr>
      <w:rPr>
        <w:rFonts w:ascii="Arial" w:hAnsi="Arial" w:hint="default"/>
      </w:rPr>
    </w:lvl>
    <w:lvl w:ilvl="6" w:tplc="4848545C" w:tentative="1">
      <w:start w:val="1"/>
      <w:numFmt w:val="bullet"/>
      <w:lvlText w:val="•"/>
      <w:lvlJc w:val="left"/>
      <w:pPr>
        <w:tabs>
          <w:tab w:val="num" w:pos="5040"/>
        </w:tabs>
        <w:ind w:left="5040" w:hanging="360"/>
      </w:pPr>
      <w:rPr>
        <w:rFonts w:ascii="Arial" w:hAnsi="Arial" w:hint="default"/>
      </w:rPr>
    </w:lvl>
    <w:lvl w:ilvl="7" w:tplc="C81C92CA" w:tentative="1">
      <w:start w:val="1"/>
      <w:numFmt w:val="bullet"/>
      <w:lvlText w:val="•"/>
      <w:lvlJc w:val="left"/>
      <w:pPr>
        <w:tabs>
          <w:tab w:val="num" w:pos="5760"/>
        </w:tabs>
        <w:ind w:left="5760" w:hanging="360"/>
      </w:pPr>
      <w:rPr>
        <w:rFonts w:ascii="Arial" w:hAnsi="Arial" w:hint="default"/>
      </w:rPr>
    </w:lvl>
    <w:lvl w:ilvl="8" w:tplc="DEC4C1AC"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hyphenationZone w:val="425"/>
  <w:characterSpacingControl w:val="doNotCompress"/>
  <w:compat/>
  <w:rsids>
    <w:rsidRoot w:val="00790129"/>
    <w:rsid w:val="00015AB8"/>
    <w:rsid w:val="00044B5D"/>
    <w:rsid w:val="000A6888"/>
    <w:rsid w:val="000E756D"/>
    <w:rsid w:val="001000CD"/>
    <w:rsid w:val="001A5361"/>
    <w:rsid w:val="001E4435"/>
    <w:rsid w:val="001F312A"/>
    <w:rsid w:val="00220369"/>
    <w:rsid w:val="00266951"/>
    <w:rsid w:val="00282AD6"/>
    <w:rsid w:val="002C0795"/>
    <w:rsid w:val="002F707C"/>
    <w:rsid w:val="003536D2"/>
    <w:rsid w:val="003826F1"/>
    <w:rsid w:val="003856AB"/>
    <w:rsid w:val="003D51D2"/>
    <w:rsid w:val="003F545A"/>
    <w:rsid w:val="00400500"/>
    <w:rsid w:val="004633B6"/>
    <w:rsid w:val="00471450"/>
    <w:rsid w:val="00473831"/>
    <w:rsid w:val="004754D6"/>
    <w:rsid w:val="004B1494"/>
    <w:rsid w:val="004E1966"/>
    <w:rsid w:val="005E5B24"/>
    <w:rsid w:val="006A253D"/>
    <w:rsid w:val="006D1731"/>
    <w:rsid w:val="006F215C"/>
    <w:rsid w:val="007552B8"/>
    <w:rsid w:val="00763E54"/>
    <w:rsid w:val="00790129"/>
    <w:rsid w:val="007E6D53"/>
    <w:rsid w:val="007E7564"/>
    <w:rsid w:val="007F4DBA"/>
    <w:rsid w:val="00823999"/>
    <w:rsid w:val="00840112"/>
    <w:rsid w:val="00911ED6"/>
    <w:rsid w:val="009B51BD"/>
    <w:rsid w:val="00AD6E58"/>
    <w:rsid w:val="00BA04D9"/>
    <w:rsid w:val="00BC054F"/>
    <w:rsid w:val="00BD0C37"/>
    <w:rsid w:val="00BD5C8D"/>
    <w:rsid w:val="00C17667"/>
    <w:rsid w:val="00C32AB3"/>
    <w:rsid w:val="00D21F22"/>
    <w:rsid w:val="00E02B1A"/>
    <w:rsid w:val="00E04CBC"/>
    <w:rsid w:val="00E608AD"/>
    <w:rsid w:val="00E94864"/>
    <w:rsid w:val="00F25AAE"/>
    <w:rsid w:val="00F7136D"/>
    <w:rsid w:val="00FC09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4DB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4435"/>
    <w:pPr>
      <w:spacing w:after="0" w:line="240" w:lineRule="auto"/>
      <w:ind w:left="720"/>
      <w:contextualSpacing/>
    </w:pPr>
    <w:rPr>
      <w:rFonts w:ascii="Times New Roman" w:eastAsia="Times New Roman" w:hAnsi="Times New Roman" w:cs="Times New Roman"/>
      <w:sz w:val="24"/>
      <w:szCs w:val="24"/>
      <w:lang w:val="ro-RO" w:eastAsia="ro-RO"/>
    </w:rPr>
  </w:style>
  <w:style w:type="paragraph" w:customStyle="1" w:styleId="Default">
    <w:name w:val="Default"/>
    <w:rsid w:val="00911ED6"/>
    <w:pPr>
      <w:autoSpaceDE w:val="0"/>
      <w:autoSpaceDN w:val="0"/>
      <w:adjustRightInd w:val="0"/>
      <w:spacing w:after="0" w:line="240" w:lineRule="auto"/>
    </w:pPr>
    <w:rPr>
      <w:rFonts w:ascii="Times" w:hAnsi="Times" w:cs="Times"/>
      <w:color w:val="000000"/>
      <w:sz w:val="24"/>
      <w:szCs w:val="24"/>
      <w:lang w:val="ro-RO"/>
    </w:rPr>
  </w:style>
  <w:style w:type="paragraph" w:customStyle="1" w:styleId="Pa10">
    <w:name w:val="Pa10"/>
    <w:basedOn w:val="Default"/>
    <w:next w:val="Default"/>
    <w:uiPriority w:val="99"/>
    <w:rsid w:val="004B1494"/>
    <w:pPr>
      <w:spacing w:line="221" w:lineRule="atLeast"/>
    </w:pPr>
    <w:rPr>
      <w:rFonts w:ascii="Adobe Garamond Pro" w:hAnsi="Adobe Garamond Pro" w:cstheme="minorBidi"/>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4435"/>
    <w:pPr>
      <w:spacing w:after="0" w:line="240" w:lineRule="auto"/>
      <w:ind w:left="720"/>
      <w:contextualSpacing/>
    </w:pPr>
    <w:rPr>
      <w:rFonts w:ascii="Times New Roman" w:eastAsia="Times New Roman" w:hAnsi="Times New Roman" w:cs="Times New Roman"/>
      <w:sz w:val="24"/>
      <w:szCs w:val="24"/>
      <w:lang w:val="ro-RO" w:eastAsia="ro-RO"/>
    </w:rPr>
  </w:style>
  <w:style w:type="paragraph" w:customStyle="1" w:styleId="Default">
    <w:name w:val="Default"/>
    <w:rsid w:val="00911ED6"/>
    <w:pPr>
      <w:autoSpaceDE w:val="0"/>
      <w:autoSpaceDN w:val="0"/>
      <w:adjustRightInd w:val="0"/>
      <w:spacing w:after="0" w:line="240" w:lineRule="auto"/>
    </w:pPr>
    <w:rPr>
      <w:rFonts w:ascii="Times" w:hAnsi="Times" w:cs="Times"/>
      <w:color w:val="000000"/>
      <w:sz w:val="24"/>
      <w:szCs w:val="24"/>
      <w:lang w:val="ro-RO"/>
    </w:rPr>
  </w:style>
  <w:style w:type="paragraph" w:customStyle="1" w:styleId="Pa10">
    <w:name w:val="Pa10"/>
    <w:basedOn w:val="Default"/>
    <w:next w:val="Default"/>
    <w:uiPriority w:val="99"/>
    <w:rsid w:val="004B1494"/>
    <w:pPr>
      <w:spacing w:line="221" w:lineRule="atLeast"/>
    </w:pPr>
    <w:rPr>
      <w:rFonts w:ascii="Adobe Garamond Pro" w:hAnsi="Adobe Garamond Pro" w:cstheme="minorBidi"/>
      <w:color w:val="auto"/>
    </w:rPr>
  </w:style>
</w:styles>
</file>

<file path=word/webSettings.xml><?xml version="1.0" encoding="utf-8"?>
<w:webSettings xmlns:r="http://schemas.openxmlformats.org/officeDocument/2006/relationships" xmlns:w="http://schemas.openxmlformats.org/wordprocessingml/2006/main">
  <w:divs>
    <w:div w:id="1058626657">
      <w:bodyDiv w:val="1"/>
      <w:marLeft w:val="0"/>
      <w:marRight w:val="0"/>
      <w:marTop w:val="0"/>
      <w:marBottom w:val="0"/>
      <w:divBdr>
        <w:top w:val="none" w:sz="0" w:space="0" w:color="auto"/>
        <w:left w:val="none" w:sz="0" w:space="0" w:color="auto"/>
        <w:bottom w:val="none" w:sz="0" w:space="0" w:color="auto"/>
        <w:right w:val="none" w:sz="0" w:space="0" w:color="auto"/>
      </w:divBdr>
    </w:div>
    <w:div w:id="1530683609">
      <w:bodyDiv w:val="1"/>
      <w:marLeft w:val="0"/>
      <w:marRight w:val="0"/>
      <w:marTop w:val="0"/>
      <w:marBottom w:val="0"/>
      <w:divBdr>
        <w:top w:val="none" w:sz="0" w:space="0" w:color="auto"/>
        <w:left w:val="none" w:sz="0" w:space="0" w:color="auto"/>
        <w:bottom w:val="none" w:sz="0" w:space="0" w:color="auto"/>
        <w:right w:val="none" w:sz="0" w:space="0" w:color="auto"/>
      </w:divBdr>
      <w:divsChild>
        <w:div w:id="1027215176">
          <w:marLeft w:val="547"/>
          <w:marRight w:val="0"/>
          <w:marTop w:val="10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1433</Words>
  <Characters>8174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Mures</dc:creator>
  <cp:lastModifiedBy>User</cp:lastModifiedBy>
  <cp:revision>2</cp:revision>
  <dcterms:created xsi:type="dcterms:W3CDTF">2015-09-23T06:39:00Z</dcterms:created>
  <dcterms:modified xsi:type="dcterms:W3CDTF">2015-09-23T06:39:00Z</dcterms:modified>
</cp:coreProperties>
</file>