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1F78" w14:textId="336255A3" w:rsidR="009F01D6" w:rsidRPr="00300A14" w:rsidRDefault="009F01D6" w:rsidP="006F0ECC">
      <w:pPr>
        <w:rPr>
          <w:rFonts w:cstheme="majorHAnsi"/>
          <w:sz w:val="20"/>
          <w:lang w:val="ro-RO"/>
        </w:rPr>
      </w:pPr>
      <w:bookmarkStart w:id="0" w:name="_GoBack"/>
      <w:bookmarkEnd w:id="0"/>
      <w:r w:rsidRPr="00300A14">
        <w:rPr>
          <w:rFonts w:cstheme="majorHAnsi"/>
          <w:sz w:val="20"/>
          <w:lang w:val="ro-RO"/>
        </w:rPr>
        <w:t xml:space="preserve">Anexa   </w:t>
      </w:r>
    </w:p>
    <w:p w14:paraId="39BE00E8" w14:textId="77777777" w:rsidR="009F01D6" w:rsidRPr="00300A14" w:rsidRDefault="009F01D6" w:rsidP="009F01D6">
      <w:pPr>
        <w:jc w:val="center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Termeni şi Condiţii de Livrare*</w:t>
      </w:r>
      <w:r w:rsidRPr="00300A14">
        <w:rPr>
          <w:rStyle w:val="FootnoteReference"/>
          <w:rFonts w:asciiTheme="majorHAnsi" w:hAnsiTheme="majorHAnsi" w:cstheme="majorHAnsi"/>
          <w:b/>
          <w:sz w:val="20"/>
          <w:u w:val="single"/>
          <w:lang w:val="ro-RO"/>
        </w:rPr>
        <w:footnoteReference w:id="1"/>
      </w:r>
    </w:p>
    <w:p w14:paraId="4935949B" w14:textId="324C98B5" w:rsidR="009F01D6" w:rsidRPr="00FE4C92" w:rsidRDefault="009F01D6" w:rsidP="00FE4C92">
      <w:pPr>
        <w:pStyle w:val="ChapterNumber"/>
        <w:spacing w:after="0"/>
        <w:jc w:val="center"/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 xml:space="preserve">Achiziția de  </w:t>
      </w:r>
      <w:r w:rsidR="00E8477A" w:rsidRPr="00E8477A">
        <w:rPr>
          <w:rFonts w:asciiTheme="majorHAnsi" w:hAnsiTheme="majorHAnsi" w:cstheme="majorHAnsi"/>
          <w:b/>
          <w:sz w:val="20"/>
          <w:lang w:val="ro-RO"/>
        </w:rPr>
        <w:t>Monitor calculator</w:t>
      </w:r>
    </w:p>
    <w:p w14:paraId="2792CD5C" w14:textId="77777777" w:rsidR="009F01D6" w:rsidRPr="00300A14" w:rsidRDefault="009F01D6" w:rsidP="009F01D6">
      <w:pPr>
        <w:rPr>
          <w:rFonts w:asciiTheme="majorHAnsi" w:hAnsiTheme="majorHAnsi" w:cstheme="majorHAnsi"/>
          <w:sz w:val="20"/>
          <w:lang w:val="ro-RO"/>
        </w:rPr>
      </w:pPr>
    </w:p>
    <w:p w14:paraId="5E08C69E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Proiectul privind Învățământul Secundar (ROSE)</w:t>
      </w:r>
    </w:p>
    <w:p w14:paraId="11B87311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Schema de Granturi pentru Universități</w:t>
      </w:r>
    </w:p>
    <w:p w14:paraId="6C231A94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Beneficiar: Universitatea de Medicină, Farmacie, Științe și Tehnologie ”George Emil Palade” din Târgu Mureș</w:t>
      </w:r>
    </w:p>
    <w:p w14:paraId="19BFA3F1" w14:textId="77777777" w:rsidR="009F01D6" w:rsidRPr="00FE4C92" w:rsidRDefault="009F01D6" w:rsidP="009F01D6">
      <w:pPr>
        <w:ind w:right="46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Titlul subproiectului: Educaţie prin Dezvoltare de Abilităţi şi Studiu Complementar - EDASC</w:t>
      </w:r>
    </w:p>
    <w:p w14:paraId="42B57ECE" w14:textId="77777777" w:rsidR="00FE4C92" w:rsidRDefault="009F01D6" w:rsidP="009F01D6">
      <w:pPr>
        <w:ind w:left="6300" w:hanging="6300"/>
        <w:rPr>
          <w:rFonts w:asciiTheme="majorHAnsi" w:hAnsiTheme="majorHAnsi" w:cstheme="majorHAnsi"/>
          <w:color w:val="0000FF"/>
          <w:sz w:val="20"/>
          <w:lang w:val="ro-RO"/>
        </w:rPr>
      </w:pPr>
      <w:r w:rsidRPr="00FE4C92">
        <w:rPr>
          <w:rFonts w:asciiTheme="majorHAnsi" w:hAnsiTheme="majorHAnsi" w:cstheme="majorHAnsi"/>
          <w:color w:val="0000FF"/>
          <w:sz w:val="20"/>
          <w:lang w:val="ro-RO"/>
        </w:rPr>
        <w:t>Acord de grant nr. 168/SGU/NC/II din 10.09.2019</w:t>
      </w:r>
    </w:p>
    <w:p w14:paraId="584BBF9B" w14:textId="77777777" w:rsidR="00FE4C92" w:rsidRDefault="00FE4C92" w:rsidP="009F01D6">
      <w:pPr>
        <w:ind w:left="6300" w:hanging="6300"/>
        <w:rPr>
          <w:rFonts w:asciiTheme="majorHAnsi" w:hAnsiTheme="majorHAnsi" w:cstheme="majorHAnsi"/>
          <w:color w:val="0000FF"/>
          <w:sz w:val="20"/>
          <w:lang w:val="ro-RO"/>
        </w:rPr>
      </w:pPr>
    </w:p>
    <w:p w14:paraId="30DAEDDE" w14:textId="47CE8186" w:rsidR="009F01D6" w:rsidRPr="00300A14" w:rsidRDefault="009F01D6" w:rsidP="009F01D6">
      <w:pPr>
        <w:ind w:left="6300" w:hanging="6300"/>
        <w:rPr>
          <w:rFonts w:asciiTheme="majorHAnsi" w:hAnsiTheme="majorHAnsi" w:cstheme="majorHAnsi"/>
          <w:sz w:val="20"/>
          <w:lang w:val="ro-RO"/>
        </w:rPr>
      </w:pPr>
      <w:r w:rsidRPr="00FD4BD8">
        <w:rPr>
          <w:rFonts w:asciiTheme="majorHAnsi" w:hAnsiTheme="majorHAnsi" w:cstheme="majorHAnsi"/>
          <w:color w:val="0000FF"/>
          <w:szCs w:val="24"/>
          <w:lang w:val="ro-RO"/>
        </w:rPr>
        <w:tab/>
      </w:r>
    </w:p>
    <w:p w14:paraId="59E41D56" w14:textId="77777777" w:rsidR="009F01D6" w:rsidRPr="00300A14" w:rsidRDefault="009F01D6" w:rsidP="009F01D6">
      <w:pPr>
        <w:ind w:left="6300" w:hanging="6300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Ofertant: ____________________</w:t>
      </w:r>
    </w:p>
    <w:p w14:paraId="1F465538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</w:p>
    <w:p w14:paraId="68400B2D" w14:textId="77777777" w:rsidR="009F01D6" w:rsidRPr="00300A14" w:rsidRDefault="009F01D6" w:rsidP="009F01D6">
      <w:pPr>
        <w:rPr>
          <w:rFonts w:asciiTheme="majorHAnsi" w:hAnsiTheme="majorHAnsi" w:cstheme="majorHAnsi"/>
          <w:i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1</w:t>
      </w:r>
      <w:r w:rsidRPr="00300A14">
        <w:rPr>
          <w:rFonts w:asciiTheme="majorHAnsi" w:hAnsiTheme="majorHAnsi" w:cstheme="majorHAnsi"/>
          <w:sz w:val="20"/>
          <w:lang w:val="ro-RO"/>
        </w:rPr>
        <w:t>.</w:t>
      </w:r>
      <w:r w:rsidRPr="00300A14">
        <w:rPr>
          <w:rFonts w:asciiTheme="majorHAnsi" w:hAnsiTheme="majorHAnsi" w:cstheme="majorHAnsi"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Oferta de preț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i/>
          <w:sz w:val="20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59"/>
        <w:gridCol w:w="850"/>
        <w:gridCol w:w="1044"/>
        <w:gridCol w:w="1327"/>
        <w:gridCol w:w="1260"/>
        <w:gridCol w:w="1553"/>
      </w:tblGrid>
      <w:tr w:rsidR="009F01D6" w:rsidRPr="00300A14" w14:paraId="04715A1C" w14:textId="77777777" w:rsidTr="00071969">
        <w:trPr>
          <w:trHeight w:val="285"/>
        </w:trPr>
        <w:tc>
          <w:tcPr>
            <w:tcW w:w="540" w:type="dxa"/>
            <w:shd w:val="clear" w:color="auto" w:fill="auto"/>
            <w:noWrap/>
            <w:vAlign w:val="center"/>
          </w:tcPr>
          <w:p w14:paraId="7BF9A246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ab/>
              <w:t>Nr. crt.</w:t>
            </w:r>
          </w:p>
          <w:p w14:paraId="32D34AF8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(1)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EEFE987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Denumirea produselor</w:t>
            </w:r>
          </w:p>
          <w:p w14:paraId="04DECD4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7276636D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Cant.</w:t>
            </w:r>
          </w:p>
          <w:p w14:paraId="42D13ABE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6FC76576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Preț unitar fără TVA</w:t>
            </w:r>
          </w:p>
          <w:p w14:paraId="4F8C42E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2F036A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Valoare Totală fără TVA</w:t>
            </w:r>
          </w:p>
          <w:p w14:paraId="646E1D47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6F6620D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TVA</w:t>
            </w:r>
          </w:p>
          <w:p w14:paraId="3C075943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0F821CE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Valoare totală cu TVA</w:t>
            </w:r>
          </w:p>
          <w:p w14:paraId="4A3593B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(7=5+6)</w:t>
            </w:r>
          </w:p>
        </w:tc>
      </w:tr>
      <w:tr w:rsidR="009F01D6" w:rsidRPr="00300A14" w14:paraId="4BD34806" w14:textId="77777777" w:rsidTr="00071969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B9A95B4" w14:textId="77777777" w:rsidR="009F01D6" w:rsidRPr="00300A14" w:rsidRDefault="009F01D6" w:rsidP="00071969">
            <w:pPr>
              <w:ind w:left="162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446DD057" w14:textId="46C514D9" w:rsidR="009F01D6" w:rsidRPr="00300A14" w:rsidRDefault="00D354DE" w:rsidP="00071969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r w:rsidRPr="00D354DE">
              <w:rPr>
                <w:rFonts w:asciiTheme="majorHAnsi" w:hAnsiTheme="majorHAnsi" w:cstheme="majorHAnsi"/>
                <w:sz w:val="20"/>
              </w:rPr>
              <w:t>Monitor calculator</w:t>
            </w:r>
          </w:p>
        </w:tc>
        <w:tc>
          <w:tcPr>
            <w:tcW w:w="850" w:type="dxa"/>
          </w:tcPr>
          <w:p w14:paraId="43DE6B0D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1044" w:type="dxa"/>
          </w:tcPr>
          <w:p w14:paraId="46BDBC9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77F807A0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0149761F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A453370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  <w:tr w:rsidR="009F01D6" w:rsidRPr="00300A14" w14:paraId="3C7C83E3" w14:textId="77777777" w:rsidTr="00071969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3C4315F4" w14:textId="77777777" w:rsidR="009F01D6" w:rsidRPr="00300A14" w:rsidRDefault="009F01D6" w:rsidP="00071969">
            <w:pPr>
              <w:ind w:left="162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3259" w:type="dxa"/>
            <w:shd w:val="clear" w:color="auto" w:fill="auto"/>
            <w:vAlign w:val="bottom"/>
          </w:tcPr>
          <w:p w14:paraId="74ADFAFE" w14:textId="77777777" w:rsidR="009F01D6" w:rsidRPr="00300A14" w:rsidRDefault="009F01D6" w:rsidP="00071969">
            <w:pPr>
              <w:jc w:val="both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TOTAL</w:t>
            </w:r>
          </w:p>
        </w:tc>
        <w:tc>
          <w:tcPr>
            <w:tcW w:w="850" w:type="dxa"/>
          </w:tcPr>
          <w:p w14:paraId="5182DBCE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044" w:type="dxa"/>
          </w:tcPr>
          <w:p w14:paraId="24375FA7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7B5D602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483DE9B8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A3C0AF1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</w:tr>
    </w:tbl>
    <w:p w14:paraId="0FDC681F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u w:val="single"/>
          <w:lang w:val="ro-RO"/>
        </w:rPr>
      </w:pPr>
    </w:p>
    <w:p w14:paraId="159319C6" w14:textId="77777777" w:rsidR="009F01D6" w:rsidRPr="00300A14" w:rsidRDefault="009F01D6" w:rsidP="009F01D6">
      <w:pPr>
        <w:ind w:left="720" w:hanging="720"/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2.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Preţ fix: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 </w:t>
      </w:r>
      <w:r w:rsidRPr="00300A14">
        <w:rPr>
          <w:rFonts w:asciiTheme="majorHAnsi" w:hAnsiTheme="majorHAnsi" w:cstheme="majorHAnsi"/>
          <w:sz w:val="20"/>
          <w:lang w:val="ro-RO"/>
        </w:rPr>
        <w:t>Preţul indicat mai sus este ferm şi fix şi nu poate fi modificat pe durata executării contractului.</w:t>
      </w:r>
    </w:p>
    <w:p w14:paraId="4750705C" w14:textId="77777777" w:rsidR="009F01D6" w:rsidRPr="00300A14" w:rsidRDefault="009F01D6" w:rsidP="009F01D6">
      <w:pPr>
        <w:ind w:left="720" w:hanging="720"/>
        <w:rPr>
          <w:rFonts w:asciiTheme="majorHAnsi" w:hAnsiTheme="majorHAnsi" w:cstheme="majorHAnsi"/>
          <w:b/>
          <w:sz w:val="20"/>
          <w:lang w:val="ro-RO"/>
        </w:rPr>
      </w:pPr>
    </w:p>
    <w:p w14:paraId="73F3526F" w14:textId="39A3F550" w:rsidR="009F01D6" w:rsidRPr="00300A14" w:rsidRDefault="009F01D6" w:rsidP="009F01D6">
      <w:pPr>
        <w:ind w:left="720" w:hanging="720"/>
        <w:jc w:val="both"/>
        <w:rPr>
          <w:rFonts w:asciiTheme="majorHAnsi" w:hAnsiTheme="majorHAnsi" w:cstheme="majorHAnsi"/>
          <w:i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3.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Grafic de livrare: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>Livrarea se efectuează în cel mult 30 de zile</w:t>
      </w:r>
      <w:r w:rsidR="00E01964">
        <w:rPr>
          <w:rFonts w:asciiTheme="majorHAnsi" w:hAnsiTheme="majorHAnsi" w:cstheme="majorHAnsi"/>
          <w:sz w:val="20"/>
          <w:lang w:val="ro-RO"/>
        </w:rPr>
        <w:t xml:space="preserve"> de la semnarea Contractului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, la destinația finală indicată, conform următorului grafic: </w:t>
      </w:r>
      <w:r w:rsidRPr="00300A14">
        <w:rPr>
          <w:rFonts w:asciiTheme="majorHAnsi" w:hAnsiTheme="majorHAnsi" w:cstheme="majorHAnsi"/>
          <w:i/>
          <w:sz w:val="20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303"/>
        <w:gridCol w:w="1276"/>
        <w:gridCol w:w="3624"/>
      </w:tblGrid>
      <w:tr w:rsidR="009F01D6" w:rsidRPr="00300A14" w14:paraId="6836AE43" w14:textId="77777777" w:rsidTr="00071969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</w:tcPr>
          <w:p w14:paraId="58AE646F" w14:textId="77777777" w:rsidR="009F01D6" w:rsidRPr="00300A14" w:rsidRDefault="009F01D6" w:rsidP="00071969">
            <w:pPr>
              <w:ind w:left="-18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Nr. crt.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54FD6C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52EEA18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27B8663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Termene de livrare</w:t>
            </w:r>
          </w:p>
        </w:tc>
      </w:tr>
      <w:tr w:rsidR="009F01D6" w:rsidRPr="00300A14" w14:paraId="21691D0D" w14:textId="77777777" w:rsidTr="00071969">
        <w:trPr>
          <w:trHeight w:val="285"/>
        </w:trPr>
        <w:tc>
          <w:tcPr>
            <w:tcW w:w="630" w:type="dxa"/>
            <w:shd w:val="clear" w:color="auto" w:fill="auto"/>
            <w:noWrap/>
            <w:vAlign w:val="bottom"/>
          </w:tcPr>
          <w:p w14:paraId="14C82F76" w14:textId="77777777" w:rsidR="009F01D6" w:rsidRPr="00300A14" w:rsidRDefault="009F01D6" w:rsidP="00071969">
            <w:pPr>
              <w:ind w:left="-18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4303" w:type="dxa"/>
            <w:shd w:val="clear" w:color="auto" w:fill="auto"/>
          </w:tcPr>
          <w:p w14:paraId="5ED183A7" w14:textId="7AA37CF3" w:rsidR="009F01D6" w:rsidRPr="00300A14" w:rsidRDefault="00E8477A" w:rsidP="00071969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r w:rsidRPr="00E8477A">
              <w:rPr>
                <w:rFonts w:asciiTheme="majorHAnsi" w:hAnsiTheme="majorHAnsi" w:cstheme="majorHAnsi"/>
                <w:sz w:val="20"/>
              </w:rPr>
              <w:t>Monitor calculator</w:t>
            </w:r>
          </w:p>
        </w:tc>
        <w:tc>
          <w:tcPr>
            <w:tcW w:w="1276" w:type="dxa"/>
          </w:tcPr>
          <w:p w14:paraId="26B489F1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3624" w:type="dxa"/>
          </w:tcPr>
          <w:p w14:paraId="771CA815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</w:tbl>
    <w:p w14:paraId="063CB25C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</w:p>
    <w:p w14:paraId="61931C68" w14:textId="77777777" w:rsidR="009F01D6" w:rsidRPr="00300A14" w:rsidRDefault="009F01D6" w:rsidP="009F01D6">
      <w:pPr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4.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Plata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300A14">
        <w:rPr>
          <w:rFonts w:asciiTheme="majorHAnsi" w:hAnsiTheme="majorHAnsi" w:cstheme="majorHAnsi"/>
          <w:i/>
          <w:sz w:val="20"/>
          <w:lang w:val="ro-RO"/>
        </w:rPr>
        <w:t>Graficului de livrare</w:t>
      </w:r>
      <w:r w:rsidRPr="00300A14">
        <w:rPr>
          <w:rFonts w:asciiTheme="majorHAnsi" w:hAnsiTheme="majorHAnsi" w:cstheme="majorHAnsi"/>
          <w:sz w:val="20"/>
          <w:lang w:val="ro-RO"/>
        </w:rPr>
        <w:t>.</w:t>
      </w:r>
    </w:p>
    <w:p w14:paraId="63B5A955" w14:textId="77777777" w:rsidR="009F01D6" w:rsidRPr="00300A14" w:rsidRDefault="009F01D6" w:rsidP="009F01D6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ajorHAnsi"/>
          <w:sz w:val="20"/>
          <w:lang w:val="ro-RO"/>
        </w:rPr>
      </w:pPr>
    </w:p>
    <w:p w14:paraId="4B2DFCC4" w14:textId="15FD9A49" w:rsidR="009F01D6" w:rsidRPr="00300A14" w:rsidRDefault="009F01D6" w:rsidP="009F01D6">
      <w:pPr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5.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Garanţie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: 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Bunurile oferite vor fi acoperite de garanţia producătorului/ furnizorului cel puţin </w:t>
      </w:r>
      <w:r w:rsidR="00523670">
        <w:rPr>
          <w:rFonts w:asciiTheme="majorHAnsi" w:hAnsiTheme="majorHAnsi" w:cstheme="majorHAnsi"/>
          <w:sz w:val="20"/>
          <w:lang w:val="ro-RO"/>
        </w:rPr>
        <w:t>24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luni de la data livrării către Beneficiar</w:t>
      </w:r>
      <w:r w:rsidR="00523670">
        <w:rPr>
          <w:rFonts w:asciiTheme="majorHAnsi" w:hAnsiTheme="majorHAnsi" w:cstheme="majorHAnsi"/>
          <w:sz w:val="20"/>
          <w:lang w:val="ro-RO"/>
        </w:rPr>
        <w:t>.</w:t>
      </w:r>
      <w:r w:rsidRPr="00300A14">
        <w:rPr>
          <w:rFonts w:asciiTheme="majorHAnsi" w:hAnsiTheme="majorHAnsi" w:cstheme="majorHAnsi"/>
          <w:sz w:val="20"/>
          <w:lang w:val="ro-RO"/>
        </w:rPr>
        <w:t>Vă rugăm să menţionaţi perioada de garanţie şi termenii garanţiei, în detaliu.</w:t>
      </w:r>
    </w:p>
    <w:p w14:paraId="3E46D1B5" w14:textId="77777777" w:rsidR="009F01D6" w:rsidRPr="00300A14" w:rsidRDefault="009F01D6" w:rsidP="009F01D6">
      <w:pPr>
        <w:ind w:left="720" w:hanging="720"/>
        <w:rPr>
          <w:rFonts w:asciiTheme="majorHAnsi" w:hAnsiTheme="majorHAnsi" w:cstheme="majorHAnsi"/>
          <w:b/>
          <w:sz w:val="20"/>
          <w:lang w:val="ro-RO"/>
        </w:rPr>
      </w:pPr>
    </w:p>
    <w:p w14:paraId="3DE7D2D0" w14:textId="77777777" w:rsidR="009F01D6" w:rsidRPr="00300A14" w:rsidRDefault="009F01D6" w:rsidP="009F01D6">
      <w:pPr>
        <w:ind w:left="720" w:hanging="720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6.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 xml:space="preserve">Instrucţiuni de ambalare: </w:t>
      </w:r>
    </w:p>
    <w:p w14:paraId="018F4909" w14:textId="77777777" w:rsidR="009F01D6" w:rsidRPr="00300A14" w:rsidRDefault="009F01D6" w:rsidP="009F01D6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ab/>
      </w:r>
      <w:r w:rsidRPr="00300A14">
        <w:rPr>
          <w:rFonts w:asciiTheme="majorHAnsi" w:hAnsiTheme="majorHAnsi" w:cstheme="majorHAnsi"/>
          <w:sz w:val="20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70F19F14" w14:textId="77777777" w:rsidR="009F01D6" w:rsidRPr="00300A14" w:rsidRDefault="009F01D6" w:rsidP="009F01D6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0"/>
          <w:lang w:val="ro-RO"/>
        </w:rPr>
      </w:pPr>
    </w:p>
    <w:p w14:paraId="0070C70B" w14:textId="77777777" w:rsidR="009F01D6" w:rsidRPr="00300A14" w:rsidRDefault="009F01D6" w:rsidP="009F01D6">
      <w:pPr>
        <w:ind w:left="720" w:hanging="720"/>
        <w:jc w:val="both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7. 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Specificaţii Tehnice:</w:t>
      </w:r>
    </w:p>
    <w:tbl>
      <w:tblPr>
        <w:tblW w:w="103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2981"/>
      </w:tblGrid>
      <w:tr w:rsidR="009F01D6" w:rsidRPr="00300A14" w14:paraId="1305A440" w14:textId="77777777" w:rsidTr="00037DF9">
        <w:trPr>
          <w:trHeight w:val="285"/>
        </w:trPr>
        <w:tc>
          <w:tcPr>
            <w:tcW w:w="7343" w:type="dxa"/>
            <w:shd w:val="clear" w:color="auto" w:fill="auto"/>
            <w:vAlign w:val="bottom"/>
          </w:tcPr>
          <w:p w14:paraId="0190AAE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A. Specificații tehnice solicitate</w:t>
            </w:r>
          </w:p>
          <w:p w14:paraId="25F9BC83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  <w:tc>
          <w:tcPr>
            <w:tcW w:w="2977" w:type="dxa"/>
          </w:tcPr>
          <w:p w14:paraId="78C1A2F9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B. Specificații tehnice ofertate</w:t>
            </w:r>
          </w:p>
          <w:p w14:paraId="3796108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u w:val="single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[a se completa de către Ofertant]</w:t>
            </w:r>
          </w:p>
        </w:tc>
      </w:tr>
      <w:tr w:rsidR="009F01D6" w:rsidRPr="00300A14" w14:paraId="7D4EBD9E" w14:textId="77777777" w:rsidTr="00037DF9">
        <w:trPr>
          <w:trHeight w:val="285"/>
        </w:trPr>
        <w:tc>
          <w:tcPr>
            <w:tcW w:w="7343" w:type="dxa"/>
            <w:shd w:val="clear" w:color="auto" w:fill="auto"/>
            <w:vAlign w:val="bottom"/>
          </w:tcPr>
          <w:p w14:paraId="5A7AF979" w14:textId="77777777" w:rsidR="009F01D6" w:rsidRPr="00300A14" w:rsidRDefault="009F01D6" w:rsidP="00071969">
            <w:pPr>
              <w:ind w:left="-198" w:firstLine="198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Denumire produs</w:t>
            </w:r>
          </w:p>
          <w:p w14:paraId="3AC18913" w14:textId="732BAFA8" w:rsidR="009F01D6" w:rsidRPr="00300A14" w:rsidRDefault="00D354DE" w:rsidP="00071969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D354DE">
              <w:rPr>
                <w:rFonts w:asciiTheme="majorHAnsi" w:hAnsiTheme="majorHAnsi" w:cstheme="majorHAnsi"/>
                <w:b/>
                <w:sz w:val="20"/>
                <w:lang w:val="ro-RO"/>
              </w:rPr>
              <w:t>Monitor calculator</w:t>
            </w:r>
          </w:p>
        </w:tc>
        <w:tc>
          <w:tcPr>
            <w:tcW w:w="2977" w:type="dxa"/>
          </w:tcPr>
          <w:p w14:paraId="2DB469E2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Marca / modelul produsului</w:t>
            </w:r>
          </w:p>
        </w:tc>
      </w:tr>
      <w:tr w:rsidR="009F01D6" w:rsidRPr="00300A14" w14:paraId="049BFE5E" w14:textId="77777777" w:rsidTr="00037DF9">
        <w:trPr>
          <w:trHeight w:val="285"/>
        </w:trPr>
        <w:tc>
          <w:tcPr>
            <w:tcW w:w="7343" w:type="dxa"/>
            <w:shd w:val="clear" w:color="auto" w:fill="auto"/>
          </w:tcPr>
          <w:p w14:paraId="50CD5148" w14:textId="77777777" w:rsidR="009F01D6" w:rsidRPr="00300A14" w:rsidRDefault="009F01D6" w:rsidP="00071969">
            <w:pPr>
              <w:ind w:firstLine="31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Descriere generală: </w:t>
            </w:r>
          </w:p>
          <w:p w14:paraId="6FB40CCC" w14:textId="261C0012" w:rsidR="009F01D6" w:rsidRPr="00300A14" w:rsidRDefault="00D354DE" w:rsidP="00071969">
            <w:pPr>
              <w:ind w:firstLine="31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D354DE">
              <w:rPr>
                <w:rFonts w:asciiTheme="majorHAnsi" w:hAnsiTheme="majorHAnsi" w:cstheme="majorHAnsi"/>
                <w:b/>
                <w:sz w:val="20"/>
                <w:lang w:val="ro-RO"/>
              </w:rPr>
              <w:t>Monitor calculator – 1 bucată</w:t>
            </w:r>
          </w:p>
        </w:tc>
        <w:tc>
          <w:tcPr>
            <w:tcW w:w="2977" w:type="dxa"/>
          </w:tcPr>
          <w:p w14:paraId="695BDF8C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Descriere generală</w:t>
            </w:r>
          </w:p>
        </w:tc>
      </w:tr>
      <w:tr w:rsidR="009F01D6" w:rsidRPr="00300A14" w14:paraId="0B97B208" w14:textId="77777777" w:rsidTr="008A3BF5">
        <w:trPr>
          <w:trHeight w:val="724"/>
        </w:trPr>
        <w:tc>
          <w:tcPr>
            <w:tcW w:w="7343" w:type="dxa"/>
            <w:shd w:val="clear" w:color="auto" w:fill="auto"/>
            <w:vAlign w:val="bottom"/>
          </w:tcPr>
          <w:p w14:paraId="6F79FCF7" w14:textId="77777777" w:rsidR="009F01D6" w:rsidRPr="00300A14" w:rsidRDefault="009F01D6" w:rsidP="00071969">
            <w:pPr>
              <w:ind w:left="-13" w:firstLine="13"/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  <w:t>Detalii specifice şi standarde tehnice minim acceptate de către Beneficiar</w:t>
            </w:r>
          </w:p>
          <w:p w14:paraId="35EA7F00" w14:textId="1812DF73" w:rsidR="009F01D6" w:rsidRDefault="009F01D6" w:rsidP="00071969">
            <w:pPr>
              <w:ind w:left="-13" w:firstLine="13"/>
              <w:rPr>
                <w:rFonts w:asciiTheme="majorHAnsi" w:hAnsiTheme="majorHAnsi" w:cstheme="majorHAnsi"/>
                <w:b/>
                <w:sz w:val="20"/>
                <w:u w:val="single"/>
                <w:lang w:val="ro-RO"/>
              </w:rPr>
            </w:pPr>
          </w:p>
          <w:tbl>
            <w:tblPr>
              <w:tblW w:w="6952" w:type="dxa"/>
              <w:tblCellSpacing w:w="0" w:type="dxa"/>
              <w:tblBorders>
                <w:top w:val="single" w:sz="6" w:space="0" w:color="CCCCCC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62"/>
              <w:gridCol w:w="3990"/>
            </w:tblGrid>
            <w:tr w:rsidR="00D354DE" w:rsidRPr="00D354DE" w14:paraId="63FB18B5" w14:textId="77777777" w:rsidTr="00D354DE">
              <w:trPr>
                <w:trHeight w:val="248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3A4116AB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CARACTERISTICI GENERALE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6E0F81FF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</w:p>
              </w:tc>
            </w:tr>
            <w:tr w:rsidR="00D354DE" w:rsidRPr="00D354DE" w14:paraId="3629F3FB" w14:textId="77777777" w:rsidTr="00D354DE">
              <w:trPr>
                <w:trHeight w:hRule="exact" w:val="11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32EFC85F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33E6BE94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</w:p>
              </w:tc>
            </w:tr>
            <w:tr w:rsidR="00D354DE" w:rsidRPr="00D354DE" w14:paraId="526E7248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0281B137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Gama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447833F7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Home &amp; Office</w:t>
                  </w:r>
                </w:p>
              </w:tc>
            </w:tr>
            <w:tr w:rsidR="00D354DE" w:rsidRPr="00D354DE" w14:paraId="073B9412" w14:textId="77777777" w:rsidTr="00D354DE">
              <w:trPr>
                <w:trHeight w:val="248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7223260B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Putere consumata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497777CB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18 W</w:t>
                  </w:r>
                </w:p>
              </w:tc>
            </w:tr>
            <w:tr w:rsidR="00D354DE" w:rsidRPr="00D354DE" w14:paraId="53EF6340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13AC2A8B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Standarde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4EE8CC38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EnergyStar</w:t>
                  </w:r>
                </w:p>
              </w:tc>
            </w:tr>
            <w:tr w:rsidR="00D354DE" w:rsidRPr="00D354DE" w14:paraId="101D9F0E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</w:tcPr>
                <w:p w14:paraId="21BF5F1A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Culoare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</w:tcPr>
                <w:p w14:paraId="45B01B8C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Gri</w:t>
                  </w:r>
                </w:p>
              </w:tc>
            </w:tr>
            <w:tr w:rsidR="00D354DE" w:rsidRPr="00D354DE" w14:paraId="52B2D986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shd w:val="clear" w:color="auto" w:fill="EEEEEE"/>
                  <w:hideMark/>
                </w:tcPr>
                <w:p w14:paraId="5B6BA3B7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lastRenderedPageBreak/>
                    <w:t>Greutate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hideMark/>
                </w:tcPr>
                <w:p w14:paraId="4B749632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4.68 Kg</w:t>
                  </w:r>
                </w:p>
              </w:tc>
            </w:tr>
            <w:tr w:rsidR="00D354DE" w:rsidRPr="00D354DE" w14:paraId="34B1EB27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324FCFF5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Lungime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3AE9C185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179.51 mm</w:t>
                  </w:r>
                </w:p>
              </w:tc>
            </w:tr>
            <w:tr w:rsidR="00D354DE" w:rsidRPr="00D354DE" w14:paraId="207F059B" w14:textId="77777777" w:rsidTr="00D354DE">
              <w:trPr>
                <w:trHeight w:val="248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2896F6DC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Latime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42891889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543 mm</w:t>
                  </w:r>
                </w:p>
              </w:tc>
            </w:tr>
            <w:tr w:rsidR="00D354DE" w:rsidRPr="00D354DE" w14:paraId="3FA6F582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4406C9E0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Inaltime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537B638D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437.54 mm</w:t>
                  </w:r>
                </w:p>
              </w:tc>
            </w:tr>
            <w:tr w:rsidR="00D354DE" w:rsidRPr="00D354DE" w14:paraId="5C72DF3E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03255B8A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Consum energie electrica / 1000 ore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4B357268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15 kWh</w:t>
                  </w:r>
                </w:p>
              </w:tc>
            </w:tr>
            <w:tr w:rsidR="00D354DE" w:rsidRPr="00D354DE" w14:paraId="66492F58" w14:textId="77777777" w:rsidTr="00D354DE">
              <w:trPr>
                <w:trHeight w:val="474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3DEB27BD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Clasa energetica potrivit noilor etichete energetice adoptate la nivelul UE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01604BD1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Clasa E</w:t>
                  </w:r>
                </w:p>
              </w:tc>
            </w:tr>
            <w:tr w:rsidR="00D354DE" w:rsidRPr="00D354DE" w14:paraId="2AE4CCD9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20AA396F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AFISARE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3D6A1CEF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</w:p>
              </w:tc>
            </w:tr>
            <w:tr w:rsidR="00D354DE" w:rsidRPr="00D354DE" w14:paraId="2A6B325C" w14:textId="77777777" w:rsidTr="00D354DE">
              <w:trPr>
                <w:trHeight w:val="142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shd w:val="clear" w:color="auto" w:fill="EEEEEE"/>
                  <w:hideMark/>
                </w:tcPr>
                <w:p w14:paraId="26937A60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hideMark/>
                </w:tcPr>
                <w:p w14:paraId="02CA6AAD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</w:p>
              </w:tc>
            </w:tr>
            <w:tr w:rsidR="00D354DE" w:rsidRPr="00D354DE" w14:paraId="50BC430F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6D77C026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Diagonala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261362A6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23.8 inch</w:t>
                  </w:r>
                </w:p>
              </w:tc>
            </w:tr>
            <w:tr w:rsidR="00D354DE" w:rsidRPr="00D354DE" w14:paraId="321F5A18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61657E99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Tehnologie display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0DB69FDB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IPS</w:t>
                  </w:r>
                </w:p>
              </w:tc>
            </w:tr>
            <w:tr w:rsidR="00D354DE" w:rsidRPr="00D354DE" w14:paraId="27532CCB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77D013C5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Tip rezolutie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04937098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QHD</w:t>
                  </w:r>
                </w:p>
              </w:tc>
            </w:tr>
            <w:tr w:rsidR="00D354DE" w:rsidRPr="00D354DE" w14:paraId="7936E6C0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3CEA3CB7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Rezolutie optima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01281193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2560 x 1440</w:t>
                  </w:r>
                </w:p>
              </w:tc>
            </w:tr>
            <w:tr w:rsidR="00D354DE" w:rsidRPr="00D354DE" w14:paraId="141F63E9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shd w:val="clear" w:color="auto" w:fill="EEEEEE"/>
                  <w:hideMark/>
                </w:tcPr>
                <w:p w14:paraId="4A3F565A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Tip iluminare fundal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hideMark/>
                </w:tcPr>
                <w:p w14:paraId="7AE090C9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LED</w:t>
                  </w:r>
                </w:p>
              </w:tc>
            </w:tr>
            <w:tr w:rsidR="00D354DE" w:rsidRPr="00D354DE" w14:paraId="2FA6A119" w14:textId="77777777" w:rsidTr="00D354DE">
              <w:trPr>
                <w:trHeight w:val="248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1348A2E9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Aspect imagine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649E8023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16:9</w:t>
                  </w:r>
                </w:p>
              </w:tc>
            </w:tr>
            <w:tr w:rsidR="00D354DE" w:rsidRPr="00D354DE" w14:paraId="48A2DD7D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267F0284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Format ecran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719051E6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Clasic</w:t>
                  </w:r>
                </w:p>
              </w:tc>
            </w:tr>
            <w:tr w:rsidR="00D354DE" w:rsidRPr="00D354DE" w14:paraId="449BB381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shd w:val="clear" w:color="auto" w:fill="EEEEEE"/>
                  <w:hideMark/>
                </w:tcPr>
                <w:p w14:paraId="2B17E4D8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Tip suprafata display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hideMark/>
                </w:tcPr>
                <w:p w14:paraId="4EB3038A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Anti glare</w:t>
                  </w:r>
                </w:p>
              </w:tc>
            </w:tr>
            <w:tr w:rsidR="00D354DE" w:rsidRPr="00D354DE" w14:paraId="7C52B605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244224B2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Luminozitate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1886896C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300 cd/mp</w:t>
                  </w:r>
                </w:p>
              </w:tc>
            </w:tr>
            <w:tr w:rsidR="00D354DE" w:rsidRPr="00D354DE" w14:paraId="0FC568C2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0C1DCA17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Timp de raspuns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6DDE99F6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6 ms</w:t>
                  </w:r>
                </w:p>
              </w:tc>
            </w:tr>
            <w:tr w:rsidR="00D354DE" w:rsidRPr="00D354DE" w14:paraId="7CD37DE3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23508DA8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Unghi maxim vizibilitate orizontala/verticala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64571BD4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178 / 178 grade</w:t>
                  </w:r>
                </w:p>
              </w:tc>
            </w:tr>
            <w:tr w:rsidR="00D354DE" w:rsidRPr="00D354DE" w14:paraId="056D8446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</w:tcPr>
                <w:p w14:paraId="5891608E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Contrast tipic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</w:tcPr>
                <w:p w14:paraId="5C32016C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  <w:lang w:val="fr-FR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1000:1</w:t>
                  </w:r>
                </w:p>
              </w:tc>
            </w:tr>
            <w:tr w:rsidR="00D354DE" w:rsidRPr="00D354DE" w14:paraId="1FDA53B0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shd w:val="clear" w:color="auto" w:fill="EEEEEE"/>
                  <w:hideMark/>
                </w:tcPr>
                <w:p w14:paraId="55782474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Dimensiune punct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hideMark/>
                </w:tcPr>
                <w:p w14:paraId="7D1B6ABA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0.2058 mm</w:t>
                  </w:r>
                </w:p>
              </w:tc>
            </w:tr>
            <w:tr w:rsidR="00D354DE" w:rsidRPr="00D354DE" w14:paraId="7241583C" w14:textId="77777777" w:rsidTr="00D354DE">
              <w:trPr>
                <w:trHeight w:val="237"/>
                <w:tblCellSpacing w:w="0" w:type="dxa"/>
              </w:trPr>
              <w:tc>
                <w:tcPr>
                  <w:tcW w:w="2962" w:type="dxa"/>
                  <w:tcBorders>
                    <w:left w:val="single" w:sz="6" w:space="0" w:color="CCCCCC"/>
                    <w:bottom w:val="single" w:sz="6" w:space="0" w:color="CCCCCC"/>
                  </w:tcBorders>
                  <w:hideMark/>
                </w:tcPr>
                <w:p w14:paraId="15C952FE" w14:textId="77777777" w:rsidR="00D354DE" w:rsidRPr="00D354DE" w:rsidRDefault="00D354DE" w:rsidP="00D354DE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Rata de refresh (maximala)</w:t>
                  </w:r>
                </w:p>
              </w:tc>
              <w:tc>
                <w:tcPr>
                  <w:tcW w:w="3989" w:type="dxa"/>
                  <w:tcBorders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67819BC2" w14:textId="77777777" w:rsidR="00D354DE" w:rsidRPr="00D354DE" w:rsidRDefault="00D354DE" w:rsidP="00D354DE">
                  <w:pPr>
                    <w:jc w:val="both"/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75 Hz</w:t>
                  </w:r>
                </w:p>
              </w:tc>
            </w:tr>
            <w:tr w:rsidR="00D354DE" w:rsidRPr="00D354DE" w14:paraId="178E3CE2" w14:textId="77777777" w:rsidTr="00D354DE">
              <w:trPr>
                <w:trHeight w:val="960"/>
                <w:tblCellSpacing w:w="0" w:type="dxa"/>
              </w:trPr>
              <w:tc>
                <w:tcPr>
                  <w:tcW w:w="6952" w:type="dxa"/>
                  <w:gridSpan w:val="2"/>
                  <w:tcBorders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14:paraId="4FE2F22D" w14:textId="77777777" w:rsidR="00D354DE" w:rsidRPr="00D354DE" w:rsidRDefault="00D354DE" w:rsidP="00D354DE">
                  <w:pPr>
                    <w:tabs>
                      <w:tab w:val="center" w:pos="2466"/>
                    </w:tabs>
                    <w:rPr>
                      <w:rFonts w:asciiTheme="majorHAnsi" w:hAnsiTheme="majorHAnsi" w:cstheme="majorHAnsi"/>
                      <w:sz w:val="20"/>
                    </w:rPr>
                  </w:pPr>
                </w:p>
                <w:p w14:paraId="50719644" w14:textId="77777777" w:rsidR="00D354DE" w:rsidRPr="00D354DE" w:rsidRDefault="00D354DE" w:rsidP="00D354DE">
                  <w:pPr>
                    <w:tabs>
                      <w:tab w:val="center" w:pos="2466"/>
                    </w:tabs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Conectivitate</w:t>
                  </w:r>
                  <w:r w:rsidRPr="00D354DE">
                    <w:rPr>
                      <w:rFonts w:asciiTheme="majorHAnsi" w:hAnsiTheme="majorHAnsi" w:cstheme="majorHAnsi"/>
                      <w:sz w:val="20"/>
                    </w:rPr>
                    <w:tab/>
                    <w:t>1 x HDMI</w:t>
                  </w:r>
                </w:p>
                <w:p w14:paraId="309E9A74" w14:textId="4E938B20" w:rsidR="00D354DE" w:rsidRPr="00D354DE" w:rsidRDefault="00D354DE" w:rsidP="00D354DE">
                  <w:pPr>
                    <w:tabs>
                      <w:tab w:val="center" w:pos="2466"/>
                    </w:tabs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 xml:space="preserve">                                         </w:t>
                  </w:r>
                  <w:r w:rsidR="00122917">
                    <w:rPr>
                      <w:rFonts w:asciiTheme="majorHAnsi" w:hAnsiTheme="majorHAnsi" w:cstheme="majorHAnsi"/>
                      <w:sz w:val="20"/>
                    </w:rPr>
                    <w:t xml:space="preserve">     </w:t>
                  </w: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1 x Display port</w:t>
                  </w:r>
                </w:p>
                <w:p w14:paraId="4F980F42" w14:textId="1BA65B3C" w:rsidR="00D354DE" w:rsidRPr="00D354DE" w:rsidRDefault="00D354DE" w:rsidP="00D354DE">
                  <w:pPr>
                    <w:tabs>
                      <w:tab w:val="center" w:pos="2466"/>
                    </w:tabs>
                    <w:rPr>
                      <w:rFonts w:asciiTheme="majorHAnsi" w:hAnsiTheme="majorHAnsi" w:cstheme="majorHAnsi"/>
                      <w:sz w:val="20"/>
                    </w:rPr>
                  </w:pPr>
                  <w:r w:rsidRPr="00D354DE">
                    <w:rPr>
                      <w:rFonts w:asciiTheme="majorHAnsi" w:hAnsiTheme="majorHAnsi" w:cstheme="majorHAnsi"/>
                      <w:sz w:val="20"/>
                    </w:rPr>
                    <w:t xml:space="preserve">                                         </w:t>
                  </w:r>
                  <w:r w:rsidR="00122917">
                    <w:rPr>
                      <w:rFonts w:asciiTheme="majorHAnsi" w:hAnsiTheme="majorHAnsi" w:cstheme="majorHAnsi"/>
                      <w:sz w:val="20"/>
                    </w:rPr>
                    <w:t xml:space="preserve">      </w:t>
                  </w:r>
                  <w:r w:rsidRPr="00D354DE">
                    <w:rPr>
                      <w:rFonts w:asciiTheme="majorHAnsi" w:hAnsiTheme="majorHAnsi" w:cstheme="majorHAnsi"/>
                      <w:sz w:val="20"/>
                    </w:rPr>
                    <w:t>USB Type-C</w:t>
                  </w:r>
                </w:p>
              </w:tc>
            </w:tr>
          </w:tbl>
          <w:p w14:paraId="28CCFEBF" w14:textId="08A4EDBD" w:rsidR="009F01D6" w:rsidRPr="00300A14" w:rsidRDefault="009F01D6" w:rsidP="003F328F">
            <w:pPr>
              <w:ind w:left="-13" w:firstLine="13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2977" w:type="dxa"/>
          </w:tcPr>
          <w:p w14:paraId="5B55AA3F" w14:textId="3441738E" w:rsidR="009F01D6" w:rsidRPr="00300A14" w:rsidRDefault="003F328F" w:rsidP="00071969">
            <w:pPr>
              <w:ind w:left="-13" w:firstLine="13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ro-RO"/>
              </w:rPr>
              <w:lastRenderedPageBreak/>
              <w:t xml:space="preserve">Detalii specifice şi standardele </w:t>
            </w:r>
            <w:r w:rsidR="009F01D6"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 xml:space="preserve">tehnice </w:t>
            </w:r>
            <w:r>
              <w:rPr>
                <w:rFonts w:asciiTheme="majorHAnsi" w:hAnsiTheme="majorHAnsi" w:cstheme="majorHAnsi"/>
                <w:i/>
                <w:sz w:val="20"/>
                <w:lang w:val="ro-RO"/>
              </w:rPr>
              <w:t>ale produsului ofertat</w:t>
            </w:r>
          </w:p>
          <w:p w14:paraId="007109F5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</w:tr>
      <w:tr w:rsidR="00122917" w:rsidRPr="00300A14" w14:paraId="64228E82" w14:textId="77777777" w:rsidTr="00122917">
        <w:trPr>
          <w:trHeight w:val="528"/>
        </w:trPr>
        <w:tc>
          <w:tcPr>
            <w:tcW w:w="7343" w:type="dxa"/>
            <w:shd w:val="clear" w:color="auto" w:fill="auto"/>
            <w:vAlign w:val="bottom"/>
          </w:tcPr>
          <w:p w14:paraId="7740E282" w14:textId="77777777" w:rsidR="00122917" w:rsidRPr="00122917" w:rsidRDefault="00122917" w:rsidP="00122917">
            <w:pPr>
              <w:ind w:left="-11" w:firstLine="11"/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</w:pPr>
            <w:r w:rsidRPr="00122917"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  <w:lastRenderedPageBreak/>
              <w:t>Parametri de funcţionare minim acceptaţi de către Beneficiar</w:t>
            </w:r>
          </w:p>
          <w:p w14:paraId="60B65BB6" w14:textId="0F3E8E77" w:rsidR="00122917" w:rsidRPr="00122917" w:rsidRDefault="00122917" w:rsidP="00122917">
            <w:pPr>
              <w:ind w:left="-13" w:firstLine="13"/>
              <w:rPr>
                <w:rFonts w:asciiTheme="majorHAnsi" w:hAnsiTheme="majorHAnsi" w:cstheme="majorHAnsi"/>
                <w:sz w:val="20"/>
                <w:lang w:val="ro-RO"/>
              </w:rPr>
            </w:pPr>
            <w:r w:rsidRPr="00122917">
              <w:rPr>
                <w:rFonts w:asciiTheme="majorHAnsi" w:hAnsiTheme="majorHAnsi" w:cstheme="majorHAnsi"/>
                <w:sz w:val="20"/>
                <w:lang w:val="ro-RO"/>
              </w:rPr>
              <w:t>Data ports</w:t>
            </w:r>
            <w:r w:rsidRPr="00122917">
              <w:rPr>
                <w:rFonts w:asciiTheme="majorHAnsi" w:hAnsiTheme="majorHAnsi" w:cstheme="majorHAnsi"/>
                <w:sz w:val="20"/>
                <w:lang w:val="ro-RO"/>
              </w:rPr>
              <w:tab/>
              <w:t>2 x USB 3.1</w:t>
            </w:r>
          </w:p>
        </w:tc>
        <w:tc>
          <w:tcPr>
            <w:tcW w:w="2977" w:type="dxa"/>
          </w:tcPr>
          <w:p w14:paraId="4EE93852" w14:textId="77777777" w:rsidR="00122917" w:rsidRDefault="00122917" w:rsidP="00071969">
            <w:pPr>
              <w:ind w:left="-13" w:firstLine="13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</w:tr>
      <w:tr w:rsidR="009F01D6" w:rsidRPr="00300A14" w14:paraId="6978A415" w14:textId="77777777" w:rsidTr="00122917">
        <w:trPr>
          <w:trHeight w:val="1826"/>
        </w:trPr>
        <w:tc>
          <w:tcPr>
            <w:tcW w:w="7343" w:type="dxa"/>
            <w:shd w:val="clear" w:color="auto" w:fill="auto"/>
            <w:vAlign w:val="bottom"/>
          </w:tcPr>
          <w:p w14:paraId="20E574CF" w14:textId="42A3D4AF" w:rsidR="003F328F" w:rsidRDefault="003F328F" w:rsidP="003F328F">
            <w:pPr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</w:pPr>
            <w:r w:rsidRPr="00122917"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  <w:t>Instrumente şi Accesorii</w:t>
            </w:r>
          </w:p>
          <w:p w14:paraId="4F21AC1F" w14:textId="77777777" w:rsidR="00122917" w:rsidRPr="00122917" w:rsidRDefault="00122917" w:rsidP="00122917">
            <w:pPr>
              <w:rPr>
                <w:rFonts w:asciiTheme="majorHAnsi" w:hAnsiTheme="majorHAnsi" w:cstheme="majorHAnsi"/>
                <w:color w:val="000000" w:themeColor="text1"/>
                <w:sz w:val="20"/>
                <w:lang w:val="ro-RO"/>
              </w:rPr>
            </w:pPr>
            <w:r w:rsidRPr="00122917">
              <w:rPr>
                <w:rFonts w:asciiTheme="majorHAnsi" w:hAnsiTheme="majorHAnsi" w:cstheme="majorHAnsi"/>
                <w:color w:val="000000" w:themeColor="text1"/>
                <w:sz w:val="20"/>
                <w:lang w:val="ro-RO"/>
              </w:rPr>
              <w:t>Manual de utilizare</w:t>
            </w:r>
          </w:p>
          <w:p w14:paraId="59D4F7BA" w14:textId="77777777" w:rsidR="00122917" w:rsidRPr="00122917" w:rsidRDefault="00122917" w:rsidP="00122917">
            <w:pPr>
              <w:rPr>
                <w:rFonts w:asciiTheme="majorHAnsi" w:hAnsiTheme="majorHAnsi" w:cstheme="majorHAnsi"/>
                <w:color w:val="000000" w:themeColor="text1"/>
                <w:sz w:val="20"/>
                <w:lang w:val="ro-RO"/>
              </w:rPr>
            </w:pPr>
            <w:r w:rsidRPr="00122917">
              <w:rPr>
                <w:rFonts w:asciiTheme="majorHAnsi" w:hAnsiTheme="majorHAnsi" w:cstheme="majorHAnsi"/>
                <w:color w:val="000000" w:themeColor="text1"/>
                <w:sz w:val="20"/>
                <w:lang w:val="ro-RO"/>
              </w:rPr>
              <w:t>Adaptor alimentare</w:t>
            </w:r>
          </w:p>
          <w:p w14:paraId="5A308BEF" w14:textId="77777777" w:rsidR="00122917" w:rsidRPr="00122917" w:rsidRDefault="00122917" w:rsidP="00122917">
            <w:pPr>
              <w:rPr>
                <w:rFonts w:asciiTheme="majorHAnsi" w:hAnsiTheme="majorHAnsi" w:cstheme="majorHAnsi"/>
                <w:color w:val="000000" w:themeColor="text1"/>
                <w:sz w:val="20"/>
                <w:lang w:val="ro-RO"/>
              </w:rPr>
            </w:pPr>
            <w:r w:rsidRPr="00122917">
              <w:rPr>
                <w:rFonts w:asciiTheme="majorHAnsi" w:hAnsiTheme="majorHAnsi" w:cstheme="majorHAnsi"/>
                <w:color w:val="000000" w:themeColor="text1"/>
                <w:sz w:val="20"/>
                <w:lang w:val="ro-RO"/>
              </w:rPr>
              <w:t>Cablu alimentare</w:t>
            </w:r>
          </w:p>
          <w:p w14:paraId="13754936" w14:textId="77777777" w:rsidR="00122917" w:rsidRPr="00122917" w:rsidRDefault="00122917" w:rsidP="00122917">
            <w:pPr>
              <w:rPr>
                <w:rFonts w:asciiTheme="majorHAnsi" w:hAnsiTheme="majorHAnsi" w:cstheme="majorHAnsi"/>
                <w:color w:val="000000" w:themeColor="text1"/>
                <w:sz w:val="20"/>
                <w:lang w:val="ro-RO"/>
              </w:rPr>
            </w:pPr>
            <w:r w:rsidRPr="00122917">
              <w:rPr>
                <w:rFonts w:asciiTheme="majorHAnsi" w:hAnsiTheme="majorHAnsi" w:cstheme="majorHAnsi"/>
                <w:color w:val="000000" w:themeColor="text1"/>
                <w:sz w:val="20"/>
                <w:lang w:val="ro-RO"/>
              </w:rPr>
              <w:t>1 x Monitor</w:t>
            </w:r>
          </w:p>
          <w:p w14:paraId="158659FD" w14:textId="77777777" w:rsidR="00122917" w:rsidRPr="00122917" w:rsidRDefault="00122917" w:rsidP="00122917">
            <w:pPr>
              <w:rPr>
                <w:rFonts w:asciiTheme="majorHAnsi" w:hAnsiTheme="majorHAnsi" w:cstheme="majorHAnsi"/>
                <w:color w:val="000000" w:themeColor="text1"/>
                <w:sz w:val="20"/>
                <w:lang w:val="ro-RO"/>
              </w:rPr>
            </w:pPr>
            <w:r w:rsidRPr="00122917">
              <w:rPr>
                <w:rFonts w:asciiTheme="majorHAnsi" w:hAnsiTheme="majorHAnsi" w:cstheme="majorHAnsi"/>
                <w:color w:val="000000" w:themeColor="text1"/>
                <w:sz w:val="20"/>
                <w:lang w:val="ro-RO"/>
              </w:rPr>
              <w:t>1 x Stand monitor</w:t>
            </w:r>
          </w:p>
          <w:p w14:paraId="55958EF5" w14:textId="44752A06" w:rsidR="009F01D6" w:rsidRPr="00300A14" w:rsidRDefault="00122917" w:rsidP="00122917">
            <w:pPr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122917">
              <w:rPr>
                <w:rFonts w:asciiTheme="majorHAnsi" w:hAnsiTheme="majorHAnsi" w:cstheme="majorHAnsi"/>
                <w:color w:val="000000" w:themeColor="text1"/>
                <w:sz w:val="20"/>
                <w:lang w:val="ro-RO"/>
              </w:rPr>
              <w:t>1 x USB-C cable - USB Type C</w:t>
            </w:r>
          </w:p>
        </w:tc>
        <w:tc>
          <w:tcPr>
            <w:tcW w:w="2977" w:type="dxa"/>
          </w:tcPr>
          <w:p w14:paraId="659A3F3B" w14:textId="77777777" w:rsidR="009F01D6" w:rsidRPr="00300A14" w:rsidRDefault="009F01D6" w:rsidP="0007196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</w:tr>
      <w:tr w:rsidR="009F01D6" w:rsidRPr="00300A14" w14:paraId="0D3BECC5" w14:textId="77777777" w:rsidTr="00037DF9">
        <w:trPr>
          <w:trHeight w:val="521"/>
        </w:trPr>
        <w:tc>
          <w:tcPr>
            <w:tcW w:w="10324" w:type="dxa"/>
            <w:gridSpan w:val="2"/>
            <w:shd w:val="clear" w:color="auto" w:fill="auto"/>
            <w:vAlign w:val="bottom"/>
          </w:tcPr>
          <w:p w14:paraId="543B97D0" w14:textId="617682D0" w:rsidR="009F01D6" w:rsidRPr="00300A14" w:rsidRDefault="009F01D6" w:rsidP="00071969">
            <w:pPr>
              <w:jc w:val="both"/>
              <w:rPr>
                <w:rFonts w:asciiTheme="majorHAnsi" w:hAnsiTheme="majorHAnsi" w:cstheme="majorHAnsi"/>
                <w:b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it-IT"/>
              </w:rPr>
              <w:t xml:space="preserve">Notă: </w:t>
            </w:r>
            <w:r w:rsidR="00122917" w:rsidRPr="00122917">
              <w:rPr>
                <w:rFonts w:asciiTheme="majorHAnsi" w:hAnsiTheme="majorHAnsi" w:cstheme="majorHAnsi"/>
                <w:b/>
                <w:sz w:val="20"/>
                <w:lang w:val="it-IT"/>
              </w:rPr>
              <w:t>Referirile la o anumită marcă și/sau sistem de operare, precum și specificatile tehnice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«sau echivalent»  Acestea specificatii vor fi considerate specificatii minimale din punct de vedere al performantei, indiferent de marca sau producator.</w:t>
            </w:r>
          </w:p>
        </w:tc>
      </w:tr>
    </w:tbl>
    <w:p w14:paraId="4EF6EBC0" w14:textId="77777777" w:rsidR="009F01D6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</w:p>
    <w:p w14:paraId="71BF08B4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Valabilitatea ofertei __________________ zile de la data limita de depunere</w:t>
      </w:r>
    </w:p>
    <w:p w14:paraId="48BDC711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NUMELE OFERTANTULUI_____________________</w:t>
      </w:r>
    </w:p>
    <w:p w14:paraId="338AC3BF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Semnătură autorizată_______________________</w:t>
      </w:r>
    </w:p>
    <w:p w14:paraId="6D8457CB" w14:textId="77777777" w:rsidR="009F01D6" w:rsidRPr="00300A14" w:rsidRDefault="009F01D6" w:rsidP="009F01D6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Locul:</w:t>
      </w:r>
    </w:p>
    <w:p w14:paraId="0CCB017F" w14:textId="65743BA3" w:rsidR="00C86004" w:rsidRDefault="009F01D6" w:rsidP="006F0ECC">
      <w:pPr>
        <w:rPr>
          <w:rFonts w:ascii="Calibri" w:hAnsi="Calibri" w:cs="Calibri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Data:</w:t>
      </w:r>
    </w:p>
    <w:sectPr w:rsidR="00C86004" w:rsidSect="006F0ECC">
      <w:headerReference w:type="even" r:id="rId8"/>
      <w:footerReference w:type="even" r:id="rId9"/>
      <w:headerReference w:type="first" r:id="rId10"/>
      <w:pgSz w:w="11907" w:h="16840" w:code="9"/>
      <w:pgMar w:top="709" w:right="708" w:bottom="851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528DE" w14:textId="77777777" w:rsidR="00814FB2" w:rsidRDefault="00814FB2">
      <w:r>
        <w:separator/>
      </w:r>
    </w:p>
  </w:endnote>
  <w:endnote w:type="continuationSeparator" w:id="0">
    <w:p w14:paraId="3E579DC2" w14:textId="77777777" w:rsidR="00814FB2" w:rsidRDefault="0081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CCC9" w14:textId="77777777" w:rsidR="00FD4BD8" w:rsidRDefault="00FD4BD8" w:rsidP="00BA1393">
    <w:pPr>
      <w:pStyle w:val="Footer"/>
      <w:framePr w:wrap="around" w:vAnchor="text" w:hAnchor="margin" w:xAlign="right" w:y="1"/>
      <w:rPr>
        <w:rStyle w:val="PageNumber"/>
      </w:rPr>
    </w:pPr>
  </w:p>
  <w:p w14:paraId="1D8E3455" w14:textId="77777777" w:rsidR="00FD4BD8" w:rsidRDefault="00FD4BD8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56A5CE" wp14:editId="51237380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BFAE98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14:paraId="737A5759" w14:textId="77777777" w:rsidR="00FD4BD8" w:rsidRPr="003B12BE" w:rsidRDefault="00FD4BD8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14:paraId="3775F38F" w14:textId="77777777" w:rsidR="00FD4BD8" w:rsidRDefault="00FD4BD8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F7DB0" w14:textId="77777777" w:rsidR="00814FB2" w:rsidRDefault="00814FB2">
      <w:r>
        <w:separator/>
      </w:r>
    </w:p>
  </w:footnote>
  <w:footnote w:type="continuationSeparator" w:id="0">
    <w:p w14:paraId="73F9F94E" w14:textId="77777777" w:rsidR="00814FB2" w:rsidRDefault="00814FB2">
      <w:r>
        <w:continuationSeparator/>
      </w:r>
    </w:p>
  </w:footnote>
  <w:footnote w:id="1">
    <w:p w14:paraId="01002373" w14:textId="77777777" w:rsidR="009F01D6" w:rsidRPr="00CB44CF" w:rsidRDefault="009F01D6" w:rsidP="009F01D6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D5CA114" w14:textId="77777777" w:rsidR="009F01D6" w:rsidRPr="00CB44CF" w:rsidRDefault="009F01D6" w:rsidP="009F01D6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659C8635" w14:textId="77777777" w:rsidR="009F01D6" w:rsidRPr="00CB44CF" w:rsidRDefault="009F01D6" w:rsidP="009F01D6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010B5" w14:textId="77777777" w:rsidR="00FD4BD8" w:rsidRDefault="00FD4BD8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18C9EB" wp14:editId="0D072280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15" name="Picture 15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14:paraId="197DBF41" w14:textId="77777777" w:rsidR="00FD4BD8" w:rsidRDefault="00FD4BD8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14:paraId="081EEFBE" w14:textId="77777777" w:rsidR="00FD4BD8" w:rsidRPr="00AB5EC3" w:rsidRDefault="00FD4BD8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14:paraId="25DFF84F" w14:textId="77777777" w:rsidR="00FD4BD8" w:rsidRDefault="00FD4BD8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14:paraId="1C45AF97" w14:textId="77777777" w:rsidR="00FD4BD8" w:rsidRPr="00A77995" w:rsidRDefault="00FD4BD8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35227" wp14:editId="11339137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284F5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413A" w14:textId="243F4AE7" w:rsidR="00FD4BD8" w:rsidRDefault="00FD4BD8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812E106" wp14:editId="59EE40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16" name="Picture 16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FB2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6273"/>
    <w:multiLevelType w:val="hybridMultilevel"/>
    <w:tmpl w:val="600C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275A5"/>
    <w:multiLevelType w:val="hybridMultilevel"/>
    <w:tmpl w:val="DD827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6EAB"/>
    <w:multiLevelType w:val="hybridMultilevel"/>
    <w:tmpl w:val="48C87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C5531"/>
    <w:multiLevelType w:val="hybridMultilevel"/>
    <w:tmpl w:val="8A186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899"/>
    <w:multiLevelType w:val="hybridMultilevel"/>
    <w:tmpl w:val="B4B05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A351F"/>
    <w:multiLevelType w:val="hybridMultilevel"/>
    <w:tmpl w:val="EB223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E287D"/>
    <w:multiLevelType w:val="hybridMultilevel"/>
    <w:tmpl w:val="D37CE258"/>
    <w:lvl w:ilvl="0" w:tplc="7AAA4D3E">
      <w:start w:val="2"/>
      <w:numFmt w:val="bullet"/>
      <w:lvlText w:val="-"/>
      <w:lvlJc w:val="left"/>
      <w:pPr>
        <w:ind w:left="30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7" w15:restartNumberingAfterBreak="0">
    <w:nsid w:val="6EBC0057"/>
    <w:multiLevelType w:val="hybridMultilevel"/>
    <w:tmpl w:val="5D04B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26"/>
    <w:rsid w:val="00000EAC"/>
    <w:rsid w:val="0000110D"/>
    <w:rsid w:val="00001CFB"/>
    <w:rsid w:val="00012102"/>
    <w:rsid w:val="00014CBE"/>
    <w:rsid w:val="000166B8"/>
    <w:rsid w:val="00016E99"/>
    <w:rsid w:val="0002193E"/>
    <w:rsid w:val="00021A8E"/>
    <w:rsid w:val="00021EC0"/>
    <w:rsid w:val="0002301A"/>
    <w:rsid w:val="000247E7"/>
    <w:rsid w:val="0003461D"/>
    <w:rsid w:val="00035755"/>
    <w:rsid w:val="00037DF9"/>
    <w:rsid w:val="000409C7"/>
    <w:rsid w:val="00047229"/>
    <w:rsid w:val="000474BE"/>
    <w:rsid w:val="00050664"/>
    <w:rsid w:val="00062CD6"/>
    <w:rsid w:val="000640FA"/>
    <w:rsid w:val="000655C7"/>
    <w:rsid w:val="00072055"/>
    <w:rsid w:val="00072742"/>
    <w:rsid w:val="00072FA3"/>
    <w:rsid w:val="00076127"/>
    <w:rsid w:val="000846E0"/>
    <w:rsid w:val="000865B6"/>
    <w:rsid w:val="000914C0"/>
    <w:rsid w:val="000A1174"/>
    <w:rsid w:val="000A4322"/>
    <w:rsid w:val="000A480A"/>
    <w:rsid w:val="000A4E7B"/>
    <w:rsid w:val="000A6209"/>
    <w:rsid w:val="000B3720"/>
    <w:rsid w:val="000B7952"/>
    <w:rsid w:val="000C0936"/>
    <w:rsid w:val="000C1B79"/>
    <w:rsid w:val="000C2619"/>
    <w:rsid w:val="000C528A"/>
    <w:rsid w:val="000C6C29"/>
    <w:rsid w:val="000D1D5E"/>
    <w:rsid w:val="000D6FA4"/>
    <w:rsid w:val="000D7001"/>
    <w:rsid w:val="000D78F2"/>
    <w:rsid w:val="000D7D62"/>
    <w:rsid w:val="000E2571"/>
    <w:rsid w:val="000F147E"/>
    <w:rsid w:val="000F1DED"/>
    <w:rsid w:val="000F3EF8"/>
    <w:rsid w:val="000F4A22"/>
    <w:rsid w:val="000F4FE8"/>
    <w:rsid w:val="000F55A2"/>
    <w:rsid w:val="000F7BF8"/>
    <w:rsid w:val="0010134E"/>
    <w:rsid w:val="001047A8"/>
    <w:rsid w:val="00105C69"/>
    <w:rsid w:val="00110743"/>
    <w:rsid w:val="00113839"/>
    <w:rsid w:val="00114CB2"/>
    <w:rsid w:val="0012287C"/>
    <w:rsid w:val="00122917"/>
    <w:rsid w:val="00122ED4"/>
    <w:rsid w:val="0012457D"/>
    <w:rsid w:val="00124A8A"/>
    <w:rsid w:val="00131497"/>
    <w:rsid w:val="001319E9"/>
    <w:rsid w:val="00134478"/>
    <w:rsid w:val="0013470A"/>
    <w:rsid w:val="00137494"/>
    <w:rsid w:val="00137F8B"/>
    <w:rsid w:val="00146533"/>
    <w:rsid w:val="00146C7B"/>
    <w:rsid w:val="00147C1E"/>
    <w:rsid w:val="00150E5B"/>
    <w:rsid w:val="00153051"/>
    <w:rsid w:val="00162C1B"/>
    <w:rsid w:val="001658FA"/>
    <w:rsid w:val="001659E8"/>
    <w:rsid w:val="00167A96"/>
    <w:rsid w:val="00173062"/>
    <w:rsid w:val="00174DD1"/>
    <w:rsid w:val="001804C5"/>
    <w:rsid w:val="00184479"/>
    <w:rsid w:val="001923E0"/>
    <w:rsid w:val="001950F6"/>
    <w:rsid w:val="001956B9"/>
    <w:rsid w:val="00196914"/>
    <w:rsid w:val="001A0767"/>
    <w:rsid w:val="001A265D"/>
    <w:rsid w:val="001A674E"/>
    <w:rsid w:val="001B044E"/>
    <w:rsid w:val="001B0E4E"/>
    <w:rsid w:val="001B1972"/>
    <w:rsid w:val="001B56CB"/>
    <w:rsid w:val="001B7E9A"/>
    <w:rsid w:val="001C1885"/>
    <w:rsid w:val="001C1C1C"/>
    <w:rsid w:val="001C5DAB"/>
    <w:rsid w:val="001D31AA"/>
    <w:rsid w:val="001D3F1B"/>
    <w:rsid w:val="001D47F0"/>
    <w:rsid w:val="001D6A21"/>
    <w:rsid w:val="001E578E"/>
    <w:rsid w:val="001E6F3A"/>
    <w:rsid w:val="001F7170"/>
    <w:rsid w:val="001F7C26"/>
    <w:rsid w:val="002107B0"/>
    <w:rsid w:val="00212877"/>
    <w:rsid w:val="00216CD1"/>
    <w:rsid w:val="00216F36"/>
    <w:rsid w:val="002179EB"/>
    <w:rsid w:val="002205F1"/>
    <w:rsid w:val="00222E5D"/>
    <w:rsid w:val="00225E54"/>
    <w:rsid w:val="00226F29"/>
    <w:rsid w:val="00227445"/>
    <w:rsid w:val="00230966"/>
    <w:rsid w:val="002320F4"/>
    <w:rsid w:val="002327F3"/>
    <w:rsid w:val="00233D24"/>
    <w:rsid w:val="00235B15"/>
    <w:rsid w:val="00237493"/>
    <w:rsid w:val="00252D8E"/>
    <w:rsid w:val="00263BE3"/>
    <w:rsid w:val="002647EE"/>
    <w:rsid w:val="00264913"/>
    <w:rsid w:val="00265701"/>
    <w:rsid w:val="00266B91"/>
    <w:rsid w:val="002706DA"/>
    <w:rsid w:val="00273591"/>
    <w:rsid w:val="00273EAA"/>
    <w:rsid w:val="00282551"/>
    <w:rsid w:val="0028312D"/>
    <w:rsid w:val="002832CC"/>
    <w:rsid w:val="002848C4"/>
    <w:rsid w:val="002912A9"/>
    <w:rsid w:val="002921D4"/>
    <w:rsid w:val="002959DD"/>
    <w:rsid w:val="00296D86"/>
    <w:rsid w:val="002A0CCB"/>
    <w:rsid w:val="002A5832"/>
    <w:rsid w:val="002A659B"/>
    <w:rsid w:val="002A7DA5"/>
    <w:rsid w:val="002B0CD1"/>
    <w:rsid w:val="002C4FA4"/>
    <w:rsid w:val="002C7D32"/>
    <w:rsid w:val="002D2F53"/>
    <w:rsid w:val="002E0280"/>
    <w:rsid w:val="002E0A4A"/>
    <w:rsid w:val="002E1B81"/>
    <w:rsid w:val="002E3DF8"/>
    <w:rsid w:val="002E3F2A"/>
    <w:rsid w:val="002E479B"/>
    <w:rsid w:val="002E4A01"/>
    <w:rsid w:val="002E4AAD"/>
    <w:rsid w:val="002E56F7"/>
    <w:rsid w:val="002E775E"/>
    <w:rsid w:val="002E776A"/>
    <w:rsid w:val="002E77A3"/>
    <w:rsid w:val="002F04B4"/>
    <w:rsid w:val="002F7248"/>
    <w:rsid w:val="00302C33"/>
    <w:rsid w:val="00303DAC"/>
    <w:rsid w:val="00304E96"/>
    <w:rsid w:val="00307646"/>
    <w:rsid w:val="00312502"/>
    <w:rsid w:val="00313D8D"/>
    <w:rsid w:val="0031419C"/>
    <w:rsid w:val="00315658"/>
    <w:rsid w:val="00321951"/>
    <w:rsid w:val="0032261D"/>
    <w:rsid w:val="00326DE0"/>
    <w:rsid w:val="00332146"/>
    <w:rsid w:val="003324B8"/>
    <w:rsid w:val="00332F81"/>
    <w:rsid w:val="00333478"/>
    <w:rsid w:val="003407B6"/>
    <w:rsid w:val="0034134D"/>
    <w:rsid w:val="00342A88"/>
    <w:rsid w:val="00343ABD"/>
    <w:rsid w:val="003457EA"/>
    <w:rsid w:val="00356AB3"/>
    <w:rsid w:val="00360B63"/>
    <w:rsid w:val="0036210C"/>
    <w:rsid w:val="00362D46"/>
    <w:rsid w:val="003707C9"/>
    <w:rsid w:val="00371E89"/>
    <w:rsid w:val="00372461"/>
    <w:rsid w:val="0037461A"/>
    <w:rsid w:val="00375A8F"/>
    <w:rsid w:val="00377459"/>
    <w:rsid w:val="00381CBB"/>
    <w:rsid w:val="00393D68"/>
    <w:rsid w:val="003A3AAB"/>
    <w:rsid w:val="003A5935"/>
    <w:rsid w:val="003A7450"/>
    <w:rsid w:val="003B12BE"/>
    <w:rsid w:val="003B270C"/>
    <w:rsid w:val="003B3C6F"/>
    <w:rsid w:val="003C0F31"/>
    <w:rsid w:val="003C3422"/>
    <w:rsid w:val="003C4283"/>
    <w:rsid w:val="003C757E"/>
    <w:rsid w:val="003D1CB1"/>
    <w:rsid w:val="003D2926"/>
    <w:rsid w:val="003D6BC6"/>
    <w:rsid w:val="003E14C9"/>
    <w:rsid w:val="003E18B5"/>
    <w:rsid w:val="003E406F"/>
    <w:rsid w:val="003E43A4"/>
    <w:rsid w:val="003E501C"/>
    <w:rsid w:val="003F0B15"/>
    <w:rsid w:val="003F0DA0"/>
    <w:rsid w:val="003F2B32"/>
    <w:rsid w:val="003F328F"/>
    <w:rsid w:val="003F47A8"/>
    <w:rsid w:val="003F53B7"/>
    <w:rsid w:val="003F63C7"/>
    <w:rsid w:val="00400594"/>
    <w:rsid w:val="0040235C"/>
    <w:rsid w:val="00404C77"/>
    <w:rsid w:val="0041688D"/>
    <w:rsid w:val="00416D2D"/>
    <w:rsid w:val="00421654"/>
    <w:rsid w:val="00422128"/>
    <w:rsid w:val="00426D89"/>
    <w:rsid w:val="004345F8"/>
    <w:rsid w:val="00435645"/>
    <w:rsid w:val="004360BA"/>
    <w:rsid w:val="00440CC5"/>
    <w:rsid w:val="00441C87"/>
    <w:rsid w:val="0044712D"/>
    <w:rsid w:val="00451CE8"/>
    <w:rsid w:val="00452C38"/>
    <w:rsid w:val="0046496A"/>
    <w:rsid w:val="00473E4C"/>
    <w:rsid w:val="004760D6"/>
    <w:rsid w:val="004764BB"/>
    <w:rsid w:val="004810D6"/>
    <w:rsid w:val="004823D0"/>
    <w:rsid w:val="00486692"/>
    <w:rsid w:val="00487FA4"/>
    <w:rsid w:val="00492E7A"/>
    <w:rsid w:val="0049586D"/>
    <w:rsid w:val="0049665F"/>
    <w:rsid w:val="00496F68"/>
    <w:rsid w:val="004A229D"/>
    <w:rsid w:val="004A24BB"/>
    <w:rsid w:val="004A441F"/>
    <w:rsid w:val="004A793C"/>
    <w:rsid w:val="004B7147"/>
    <w:rsid w:val="004B7641"/>
    <w:rsid w:val="004C4D5A"/>
    <w:rsid w:val="004C6F71"/>
    <w:rsid w:val="004D0F47"/>
    <w:rsid w:val="004D4F94"/>
    <w:rsid w:val="004D5947"/>
    <w:rsid w:val="004D6E3A"/>
    <w:rsid w:val="004E08C8"/>
    <w:rsid w:val="004E490B"/>
    <w:rsid w:val="004E57C7"/>
    <w:rsid w:val="004E79BF"/>
    <w:rsid w:val="004F4C61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23670"/>
    <w:rsid w:val="00524907"/>
    <w:rsid w:val="00527E6B"/>
    <w:rsid w:val="00532B57"/>
    <w:rsid w:val="00535A6F"/>
    <w:rsid w:val="005376A1"/>
    <w:rsid w:val="00547B56"/>
    <w:rsid w:val="00550899"/>
    <w:rsid w:val="0055600D"/>
    <w:rsid w:val="0055737D"/>
    <w:rsid w:val="00560119"/>
    <w:rsid w:val="00560519"/>
    <w:rsid w:val="00566276"/>
    <w:rsid w:val="00570D71"/>
    <w:rsid w:val="0057180C"/>
    <w:rsid w:val="00575512"/>
    <w:rsid w:val="00575647"/>
    <w:rsid w:val="00577844"/>
    <w:rsid w:val="0059082F"/>
    <w:rsid w:val="005932A4"/>
    <w:rsid w:val="00594013"/>
    <w:rsid w:val="005A28F1"/>
    <w:rsid w:val="005A5532"/>
    <w:rsid w:val="005A767D"/>
    <w:rsid w:val="005A786F"/>
    <w:rsid w:val="005B7911"/>
    <w:rsid w:val="005C0F0B"/>
    <w:rsid w:val="005C5206"/>
    <w:rsid w:val="005C6597"/>
    <w:rsid w:val="005D52FF"/>
    <w:rsid w:val="005E176F"/>
    <w:rsid w:val="005E2502"/>
    <w:rsid w:val="005E30A1"/>
    <w:rsid w:val="005E34EE"/>
    <w:rsid w:val="005F18CD"/>
    <w:rsid w:val="005F4454"/>
    <w:rsid w:val="005F59C2"/>
    <w:rsid w:val="005F6CDB"/>
    <w:rsid w:val="005F77EF"/>
    <w:rsid w:val="00600BB4"/>
    <w:rsid w:val="00600EA6"/>
    <w:rsid w:val="0060302B"/>
    <w:rsid w:val="0060405F"/>
    <w:rsid w:val="00607BD0"/>
    <w:rsid w:val="00612ACB"/>
    <w:rsid w:val="00621DB2"/>
    <w:rsid w:val="00623040"/>
    <w:rsid w:val="006308B4"/>
    <w:rsid w:val="00637A12"/>
    <w:rsid w:val="00640191"/>
    <w:rsid w:val="00642803"/>
    <w:rsid w:val="00642F75"/>
    <w:rsid w:val="00647A75"/>
    <w:rsid w:val="006531E9"/>
    <w:rsid w:val="00675885"/>
    <w:rsid w:val="00682103"/>
    <w:rsid w:val="00683B3F"/>
    <w:rsid w:val="00684F07"/>
    <w:rsid w:val="00691540"/>
    <w:rsid w:val="0069643E"/>
    <w:rsid w:val="00696A16"/>
    <w:rsid w:val="006A0DA0"/>
    <w:rsid w:val="006A1745"/>
    <w:rsid w:val="006A18C7"/>
    <w:rsid w:val="006A5AD8"/>
    <w:rsid w:val="006A6260"/>
    <w:rsid w:val="006B24D2"/>
    <w:rsid w:val="006B588B"/>
    <w:rsid w:val="006C2A25"/>
    <w:rsid w:val="006C2CF5"/>
    <w:rsid w:val="006C44A7"/>
    <w:rsid w:val="006C4F19"/>
    <w:rsid w:val="006D4162"/>
    <w:rsid w:val="006E0CE3"/>
    <w:rsid w:val="006E28EA"/>
    <w:rsid w:val="006E4A49"/>
    <w:rsid w:val="006E7977"/>
    <w:rsid w:val="006F0ECC"/>
    <w:rsid w:val="00700016"/>
    <w:rsid w:val="00700D6D"/>
    <w:rsid w:val="00700EC0"/>
    <w:rsid w:val="007059EE"/>
    <w:rsid w:val="00714275"/>
    <w:rsid w:val="007171D9"/>
    <w:rsid w:val="00723126"/>
    <w:rsid w:val="00727ACA"/>
    <w:rsid w:val="007326DD"/>
    <w:rsid w:val="00732994"/>
    <w:rsid w:val="007354B9"/>
    <w:rsid w:val="00736B78"/>
    <w:rsid w:val="007519C1"/>
    <w:rsid w:val="00755968"/>
    <w:rsid w:val="00755D84"/>
    <w:rsid w:val="007641D8"/>
    <w:rsid w:val="00767AF1"/>
    <w:rsid w:val="00770280"/>
    <w:rsid w:val="00774787"/>
    <w:rsid w:val="00774CE7"/>
    <w:rsid w:val="0077576A"/>
    <w:rsid w:val="00776810"/>
    <w:rsid w:val="00780E52"/>
    <w:rsid w:val="00784751"/>
    <w:rsid w:val="00784E31"/>
    <w:rsid w:val="007862E5"/>
    <w:rsid w:val="00791068"/>
    <w:rsid w:val="00795F7B"/>
    <w:rsid w:val="007A029A"/>
    <w:rsid w:val="007A1B16"/>
    <w:rsid w:val="007A2902"/>
    <w:rsid w:val="007A3FB2"/>
    <w:rsid w:val="007A5CB7"/>
    <w:rsid w:val="007A5F63"/>
    <w:rsid w:val="007A7CEA"/>
    <w:rsid w:val="007B6ADE"/>
    <w:rsid w:val="007B7640"/>
    <w:rsid w:val="007B76BC"/>
    <w:rsid w:val="007C007E"/>
    <w:rsid w:val="007C0579"/>
    <w:rsid w:val="007C52F4"/>
    <w:rsid w:val="007D0191"/>
    <w:rsid w:val="007D174F"/>
    <w:rsid w:val="007D41D2"/>
    <w:rsid w:val="007E13FE"/>
    <w:rsid w:val="007F06F1"/>
    <w:rsid w:val="007F10DC"/>
    <w:rsid w:val="007F3374"/>
    <w:rsid w:val="007F40FE"/>
    <w:rsid w:val="00803206"/>
    <w:rsid w:val="008047B4"/>
    <w:rsid w:val="008135A8"/>
    <w:rsid w:val="00814FB2"/>
    <w:rsid w:val="008155F8"/>
    <w:rsid w:val="0081592C"/>
    <w:rsid w:val="00816164"/>
    <w:rsid w:val="00817703"/>
    <w:rsid w:val="00817FE7"/>
    <w:rsid w:val="00823C03"/>
    <w:rsid w:val="008242EA"/>
    <w:rsid w:val="008306FE"/>
    <w:rsid w:val="0083296B"/>
    <w:rsid w:val="00832B9B"/>
    <w:rsid w:val="00833EEA"/>
    <w:rsid w:val="008355EF"/>
    <w:rsid w:val="008414EE"/>
    <w:rsid w:val="008468A1"/>
    <w:rsid w:val="008475FB"/>
    <w:rsid w:val="008547D4"/>
    <w:rsid w:val="00857434"/>
    <w:rsid w:val="0086206E"/>
    <w:rsid w:val="0086356B"/>
    <w:rsid w:val="00865FDD"/>
    <w:rsid w:val="00871ADF"/>
    <w:rsid w:val="00872AF9"/>
    <w:rsid w:val="0087309F"/>
    <w:rsid w:val="00873614"/>
    <w:rsid w:val="00880293"/>
    <w:rsid w:val="00881CF6"/>
    <w:rsid w:val="008826E0"/>
    <w:rsid w:val="00882FF6"/>
    <w:rsid w:val="00885D2A"/>
    <w:rsid w:val="00886A6F"/>
    <w:rsid w:val="00887D91"/>
    <w:rsid w:val="0089362B"/>
    <w:rsid w:val="0089533D"/>
    <w:rsid w:val="0089694C"/>
    <w:rsid w:val="008972C6"/>
    <w:rsid w:val="00897327"/>
    <w:rsid w:val="00897858"/>
    <w:rsid w:val="008A2923"/>
    <w:rsid w:val="008A3BF5"/>
    <w:rsid w:val="008A5C43"/>
    <w:rsid w:val="008A6C80"/>
    <w:rsid w:val="008C3DF4"/>
    <w:rsid w:val="008D2E0E"/>
    <w:rsid w:val="008E19D4"/>
    <w:rsid w:val="008E23E2"/>
    <w:rsid w:val="008E3159"/>
    <w:rsid w:val="008E3708"/>
    <w:rsid w:val="008E4FFF"/>
    <w:rsid w:val="008F08CE"/>
    <w:rsid w:val="008F306C"/>
    <w:rsid w:val="008F4AC1"/>
    <w:rsid w:val="008F65CA"/>
    <w:rsid w:val="0090742B"/>
    <w:rsid w:val="00911638"/>
    <w:rsid w:val="00915CD8"/>
    <w:rsid w:val="00920D1F"/>
    <w:rsid w:val="009231C6"/>
    <w:rsid w:val="00930679"/>
    <w:rsid w:val="00930750"/>
    <w:rsid w:val="009349AA"/>
    <w:rsid w:val="00936F4F"/>
    <w:rsid w:val="00942242"/>
    <w:rsid w:val="00942BB7"/>
    <w:rsid w:val="0094615F"/>
    <w:rsid w:val="0094644A"/>
    <w:rsid w:val="00946EF2"/>
    <w:rsid w:val="00947DD6"/>
    <w:rsid w:val="00951A32"/>
    <w:rsid w:val="0095343B"/>
    <w:rsid w:val="00954FF5"/>
    <w:rsid w:val="00955C8C"/>
    <w:rsid w:val="00957448"/>
    <w:rsid w:val="009603FF"/>
    <w:rsid w:val="00960815"/>
    <w:rsid w:val="00966E63"/>
    <w:rsid w:val="00967FE6"/>
    <w:rsid w:val="00977BB5"/>
    <w:rsid w:val="0098432E"/>
    <w:rsid w:val="0098752A"/>
    <w:rsid w:val="00990320"/>
    <w:rsid w:val="00995A97"/>
    <w:rsid w:val="009963A8"/>
    <w:rsid w:val="00996630"/>
    <w:rsid w:val="009A15E7"/>
    <w:rsid w:val="009A23D3"/>
    <w:rsid w:val="009A551C"/>
    <w:rsid w:val="009A71A1"/>
    <w:rsid w:val="009B1194"/>
    <w:rsid w:val="009B77E1"/>
    <w:rsid w:val="009C4B94"/>
    <w:rsid w:val="009C5575"/>
    <w:rsid w:val="009D14A4"/>
    <w:rsid w:val="009D45CA"/>
    <w:rsid w:val="009D4BE6"/>
    <w:rsid w:val="009D6B85"/>
    <w:rsid w:val="009E236C"/>
    <w:rsid w:val="009E6394"/>
    <w:rsid w:val="009F01D6"/>
    <w:rsid w:val="009F051E"/>
    <w:rsid w:val="009F4650"/>
    <w:rsid w:val="009F4E45"/>
    <w:rsid w:val="009F530E"/>
    <w:rsid w:val="009F7327"/>
    <w:rsid w:val="00A028EA"/>
    <w:rsid w:val="00A05318"/>
    <w:rsid w:val="00A0551C"/>
    <w:rsid w:val="00A06AAC"/>
    <w:rsid w:val="00A115A0"/>
    <w:rsid w:val="00A122EC"/>
    <w:rsid w:val="00A163A5"/>
    <w:rsid w:val="00A21729"/>
    <w:rsid w:val="00A307D0"/>
    <w:rsid w:val="00A334BB"/>
    <w:rsid w:val="00A420AC"/>
    <w:rsid w:val="00A47673"/>
    <w:rsid w:val="00A54465"/>
    <w:rsid w:val="00A56C5F"/>
    <w:rsid w:val="00A62DBF"/>
    <w:rsid w:val="00A63016"/>
    <w:rsid w:val="00A665C1"/>
    <w:rsid w:val="00A66DB9"/>
    <w:rsid w:val="00A67BFA"/>
    <w:rsid w:val="00A72041"/>
    <w:rsid w:val="00A74BEC"/>
    <w:rsid w:val="00A77711"/>
    <w:rsid w:val="00A77995"/>
    <w:rsid w:val="00A800FA"/>
    <w:rsid w:val="00A81D33"/>
    <w:rsid w:val="00AA0409"/>
    <w:rsid w:val="00AA3739"/>
    <w:rsid w:val="00AA4769"/>
    <w:rsid w:val="00AA499D"/>
    <w:rsid w:val="00AA629E"/>
    <w:rsid w:val="00AB338F"/>
    <w:rsid w:val="00AB70F4"/>
    <w:rsid w:val="00AC10AF"/>
    <w:rsid w:val="00AD74DD"/>
    <w:rsid w:val="00AE695B"/>
    <w:rsid w:val="00AF145D"/>
    <w:rsid w:val="00AF2C4D"/>
    <w:rsid w:val="00AF31F5"/>
    <w:rsid w:val="00B0102B"/>
    <w:rsid w:val="00B01681"/>
    <w:rsid w:val="00B02FC3"/>
    <w:rsid w:val="00B05ED8"/>
    <w:rsid w:val="00B06DEE"/>
    <w:rsid w:val="00B13916"/>
    <w:rsid w:val="00B14B6C"/>
    <w:rsid w:val="00B22A2F"/>
    <w:rsid w:val="00B30C98"/>
    <w:rsid w:val="00B42B63"/>
    <w:rsid w:val="00B431D2"/>
    <w:rsid w:val="00B452E3"/>
    <w:rsid w:val="00B50EDC"/>
    <w:rsid w:val="00B515F2"/>
    <w:rsid w:val="00B52BEF"/>
    <w:rsid w:val="00B56118"/>
    <w:rsid w:val="00B57F5D"/>
    <w:rsid w:val="00B65324"/>
    <w:rsid w:val="00B653E6"/>
    <w:rsid w:val="00B731B6"/>
    <w:rsid w:val="00B778AD"/>
    <w:rsid w:val="00B83CFD"/>
    <w:rsid w:val="00B909E4"/>
    <w:rsid w:val="00B9116E"/>
    <w:rsid w:val="00B91742"/>
    <w:rsid w:val="00B923CD"/>
    <w:rsid w:val="00B95B20"/>
    <w:rsid w:val="00B96EE3"/>
    <w:rsid w:val="00B97EBB"/>
    <w:rsid w:val="00BA1393"/>
    <w:rsid w:val="00BA2BC5"/>
    <w:rsid w:val="00BA4717"/>
    <w:rsid w:val="00BA58EC"/>
    <w:rsid w:val="00BA6901"/>
    <w:rsid w:val="00BA6AFC"/>
    <w:rsid w:val="00BB2CC9"/>
    <w:rsid w:val="00BB3FA5"/>
    <w:rsid w:val="00BC0E24"/>
    <w:rsid w:val="00BD1BE6"/>
    <w:rsid w:val="00BD3480"/>
    <w:rsid w:val="00BD49E8"/>
    <w:rsid w:val="00BD70AC"/>
    <w:rsid w:val="00BE0677"/>
    <w:rsid w:val="00BE115A"/>
    <w:rsid w:val="00BE1216"/>
    <w:rsid w:val="00BE266F"/>
    <w:rsid w:val="00BE2B04"/>
    <w:rsid w:val="00BE2FF0"/>
    <w:rsid w:val="00BE3C7C"/>
    <w:rsid w:val="00BE4126"/>
    <w:rsid w:val="00BE49A5"/>
    <w:rsid w:val="00BE7B83"/>
    <w:rsid w:val="00C00565"/>
    <w:rsid w:val="00C02A7C"/>
    <w:rsid w:val="00C02BB0"/>
    <w:rsid w:val="00C12F1C"/>
    <w:rsid w:val="00C15D2E"/>
    <w:rsid w:val="00C2016E"/>
    <w:rsid w:val="00C31204"/>
    <w:rsid w:val="00C32B97"/>
    <w:rsid w:val="00C3359A"/>
    <w:rsid w:val="00C42309"/>
    <w:rsid w:val="00C43530"/>
    <w:rsid w:val="00C52CFF"/>
    <w:rsid w:val="00C52D32"/>
    <w:rsid w:val="00C52E5E"/>
    <w:rsid w:val="00C55315"/>
    <w:rsid w:val="00C6234E"/>
    <w:rsid w:val="00C6532D"/>
    <w:rsid w:val="00C66E93"/>
    <w:rsid w:val="00C70EA2"/>
    <w:rsid w:val="00C7119A"/>
    <w:rsid w:val="00C73A4F"/>
    <w:rsid w:val="00C74774"/>
    <w:rsid w:val="00C77D95"/>
    <w:rsid w:val="00C86004"/>
    <w:rsid w:val="00C8685F"/>
    <w:rsid w:val="00C92FE0"/>
    <w:rsid w:val="00C9531C"/>
    <w:rsid w:val="00C97579"/>
    <w:rsid w:val="00CA56AF"/>
    <w:rsid w:val="00CA5E83"/>
    <w:rsid w:val="00CA6852"/>
    <w:rsid w:val="00CB2525"/>
    <w:rsid w:val="00CB2545"/>
    <w:rsid w:val="00CB3A57"/>
    <w:rsid w:val="00CB67CA"/>
    <w:rsid w:val="00CC6055"/>
    <w:rsid w:val="00CC670B"/>
    <w:rsid w:val="00CE1332"/>
    <w:rsid w:val="00CE2907"/>
    <w:rsid w:val="00CE2C31"/>
    <w:rsid w:val="00CE5854"/>
    <w:rsid w:val="00CF0A29"/>
    <w:rsid w:val="00CF504E"/>
    <w:rsid w:val="00D00445"/>
    <w:rsid w:val="00D0164C"/>
    <w:rsid w:val="00D02EB9"/>
    <w:rsid w:val="00D0371E"/>
    <w:rsid w:val="00D058CB"/>
    <w:rsid w:val="00D135F1"/>
    <w:rsid w:val="00D240E3"/>
    <w:rsid w:val="00D258CA"/>
    <w:rsid w:val="00D25E79"/>
    <w:rsid w:val="00D315A6"/>
    <w:rsid w:val="00D321B1"/>
    <w:rsid w:val="00D3259E"/>
    <w:rsid w:val="00D32967"/>
    <w:rsid w:val="00D354DE"/>
    <w:rsid w:val="00D3656C"/>
    <w:rsid w:val="00D36AD2"/>
    <w:rsid w:val="00D37F2A"/>
    <w:rsid w:val="00D419C4"/>
    <w:rsid w:val="00D4263A"/>
    <w:rsid w:val="00D447D6"/>
    <w:rsid w:val="00D474BB"/>
    <w:rsid w:val="00D512A1"/>
    <w:rsid w:val="00D521F2"/>
    <w:rsid w:val="00D52394"/>
    <w:rsid w:val="00D52F97"/>
    <w:rsid w:val="00D57E7A"/>
    <w:rsid w:val="00D60FD5"/>
    <w:rsid w:val="00D65A2D"/>
    <w:rsid w:val="00D65AD2"/>
    <w:rsid w:val="00D66230"/>
    <w:rsid w:val="00D66478"/>
    <w:rsid w:val="00D70526"/>
    <w:rsid w:val="00D73C3C"/>
    <w:rsid w:val="00D771BD"/>
    <w:rsid w:val="00D820E4"/>
    <w:rsid w:val="00D83E9F"/>
    <w:rsid w:val="00D84B05"/>
    <w:rsid w:val="00D86DFA"/>
    <w:rsid w:val="00D90344"/>
    <w:rsid w:val="00D90CF4"/>
    <w:rsid w:val="00D93A30"/>
    <w:rsid w:val="00D96ED0"/>
    <w:rsid w:val="00D9700C"/>
    <w:rsid w:val="00DB017A"/>
    <w:rsid w:val="00DC006C"/>
    <w:rsid w:val="00DC2178"/>
    <w:rsid w:val="00DD1986"/>
    <w:rsid w:val="00DD7710"/>
    <w:rsid w:val="00DE1420"/>
    <w:rsid w:val="00DE154E"/>
    <w:rsid w:val="00DE64EF"/>
    <w:rsid w:val="00DF2508"/>
    <w:rsid w:val="00DF3E82"/>
    <w:rsid w:val="00E01964"/>
    <w:rsid w:val="00E03DC7"/>
    <w:rsid w:val="00E100B6"/>
    <w:rsid w:val="00E10A57"/>
    <w:rsid w:val="00E12478"/>
    <w:rsid w:val="00E156A3"/>
    <w:rsid w:val="00E22D70"/>
    <w:rsid w:val="00E23CC5"/>
    <w:rsid w:val="00E2443E"/>
    <w:rsid w:val="00E246EE"/>
    <w:rsid w:val="00E257BB"/>
    <w:rsid w:val="00E27031"/>
    <w:rsid w:val="00E27E10"/>
    <w:rsid w:val="00E330F9"/>
    <w:rsid w:val="00E33E78"/>
    <w:rsid w:val="00E34625"/>
    <w:rsid w:val="00E41F03"/>
    <w:rsid w:val="00E42D50"/>
    <w:rsid w:val="00E43C97"/>
    <w:rsid w:val="00E46BAE"/>
    <w:rsid w:val="00E526FF"/>
    <w:rsid w:val="00E618DA"/>
    <w:rsid w:val="00E64F0B"/>
    <w:rsid w:val="00E66152"/>
    <w:rsid w:val="00E67375"/>
    <w:rsid w:val="00E717FB"/>
    <w:rsid w:val="00E728A3"/>
    <w:rsid w:val="00E73CD3"/>
    <w:rsid w:val="00E74D6C"/>
    <w:rsid w:val="00E8071F"/>
    <w:rsid w:val="00E8477A"/>
    <w:rsid w:val="00E90A0A"/>
    <w:rsid w:val="00E91E22"/>
    <w:rsid w:val="00E94E6D"/>
    <w:rsid w:val="00EA18FB"/>
    <w:rsid w:val="00EA7E33"/>
    <w:rsid w:val="00EB41B1"/>
    <w:rsid w:val="00EB7284"/>
    <w:rsid w:val="00EC26B1"/>
    <w:rsid w:val="00EC4F4B"/>
    <w:rsid w:val="00EC50AD"/>
    <w:rsid w:val="00EC51A8"/>
    <w:rsid w:val="00EC7616"/>
    <w:rsid w:val="00EC7A44"/>
    <w:rsid w:val="00ED05FA"/>
    <w:rsid w:val="00ED0B08"/>
    <w:rsid w:val="00ED38D8"/>
    <w:rsid w:val="00ED4F89"/>
    <w:rsid w:val="00EE3D58"/>
    <w:rsid w:val="00EF1D35"/>
    <w:rsid w:val="00EF1EEC"/>
    <w:rsid w:val="00EF69A4"/>
    <w:rsid w:val="00F00D3F"/>
    <w:rsid w:val="00F02A6D"/>
    <w:rsid w:val="00F1231E"/>
    <w:rsid w:val="00F13FA4"/>
    <w:rsid w:val="00F14F04"/>
    <w:rsid w:val="00F205FD"/>
    <w:rsid w:val="00F20E95"/>
    <w:rsid w:val="00F22018"/>
    <w:rsid w:val="00F3016A"/>
    <w:rsid w:val="00F3223E"/>
    <w:rsid w:val="00F3658E"/>
    <w:rsid w:val="00F42E9E"/>
    <w:rsid w:val="00F45251"/>
    <w:rsid w:val="00F53D88"/>
    <w:rsid w:val="00F57964"/>
    <w:rsid w:val="00F57B95"/>
    <w:rsid w:val="00F61666"/>
    <w:rsid w:val="00F64746"/>
    <w:rsid w:val="00F67607"/>
    <w:rsid w:val="00F70215"/>
    <w:rsid w:val="00F75751"/>
    <w:rsid w:val="00F86B1A"/>
    <w:rsid w:val="00F90C93"/>
    <w:rsid w:val="00F94603"/>
    <w:rsid w:val="00F9737D"/>
    <w:rsid w:val="00F97DC2"/>
    <w:rsid w:val="00FA0565"/>
    <w:rsid w:val="00FA2522"/>
    <w:rsid w:val="00FB0E44"/>
    <w:rsid w:val="00FB2645"/>
    <w:rsid w:val="00FB4E98"/>
    <w:rsid w:val="00FB527F"/>
    <w:rsid w:val="00FB565C"/>
    <w:rsid w:val="00FB5733"/>
    <w:rsid w:val="00FC5B48"/>
    <w:rsid w:val="00FD3A9A"/>
    <w:rsid w:val="00FD460C"/>
    <w:rsid w:val="00FD4BD8"/>
    <w:rsid w:val="00FE2884"/>
    <w:rsid w:val="00FE47D0"/>
    <w:rsid w:val="00FE4C92"/>
    <w:rsid w:val="00FE4D7F"/>
    <w:rsid w:val="00FE790C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F0BAA50"/>
  <w15:docId w15:val="{2ACE51D6-4792-481A-9051-4E17A509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1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F01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72"/>
    <w:qFormat/>
    <w:rsid w:val="00BE2FF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9F01D6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01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72"/>
    <w:locked/>
    <w:rsid w:val="009F01D6"/>
    <w:rPr>
      <w:sz w:val="24"/>
    </w:rPr>
  </w:style>
  <w:style w:type="paragraph" w:customStyle="1" w:styleId="text-uppercase">
    <w:name w:val="text-uppercase"/>
    <w:basedOn w:val="Normal"/>
    <w:rsid w:val="009F01D6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2FBC-A4CF-49E0-86A3-E13403B8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pagina_antet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Steliana</dc:creator>
  <cp:lastModifiedBy>user</cp:lastModifiedBy>
  <cp:revision>2</cp:revision>
  <cp:lastPrinted>2022-05-19T10:27:00Z</cp:lastPrinted>
  <dcterms:created xsi:type="dcterms:W3CDTF">2022-05-19T10:28:00Z</dcterms:created>
  <dcterms:modified xsi:type="dcterms:W3CDTF">2022-05-19T10:28:00Z</dcterms:modified>
</cp:coreProperties>
</file>